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19A7" w:rsidRPr="00984625" w:rsidRDefault="00E619A7" w:rsidP="00E619A7">
      <w:pPr>
        <w:spacing w:after="0" w:line="240" w:lineRule="auto"/>
        <w:jc w:val="right"/>
        <w:rPr>
          <w:rFonts w:ascii="Times New Roman" w:hAnsi="Times New Roman" w:cs="Times New Roman"/>
          <w:sz w:val="28"/>
          <w:szCs w:val="28"/>
        </w:rPr>
      </w:pPr>
      <w:r w:rsidRPr="00984625">
        <w:rPr>
          <w:rFonts w:ascii="Times New Roman" w:hAnsi="Times New Roman" w:cs="Times New Roman"/>
          <w:sz w:val="28"/>
          <w:szCs w:val="28"/>
        </w:rPr>
        <w:t xml:space="preserve">Приложение </w:t>
      </w:r>
      <w:r w:rsidR="0061686E">
        <w:rPr>
          <w:rFonts w:ascii="Times New Roman" w:hAnsi="Times New Roman" w:cs="Times New Roman"/>
          <w:sz w:val="28"/>
          <w:szCs w:val="28"/>
        </w:rPr>
        <w:t>9</w:t>
      </w:r>
    </w:p>
    <w:p w:rsidR="00582189" w:rsidRPr="00984625" w:rsidRDefault="00E619A7" w:rsidP="00582189">
      <w:pPr>
        <w:spacing w:after="0" w:line="240" w:lineRule="auto"/>
        <w:jc w:val="right"/>
        <w:rPr>
          <w:rFonts w:ascii="Times New Roman" w:hAnsi="Times New Roman" w:cs="Times New Roman"/>
          <w:sz w:val="28"/>
          <w:szCs w:val="28"/>
        </w:rPr>
      </w:pPr>
      <w:r w:rsidRPr="00984625">
        <w:rPr>
          <w:rFonts w:ascii="Times New Roman" w:hAnsi="Times New Roman" w:cs="Times New Roman"/>
          <w:sz w:val="28"/>
          <w:szCs w:val="28"/>
        </w:rPr>
        <w:t>к Решению Думы города Пыть-Яха</w:t>
      </w:r>
    </w:p>
    <w:p w:rsidR="00E619A7" w:rsidRPr="00984625" w:rsidRDefault="00E619A7" w:rsidP="00582189">
      <w:pPr>
        <w:spacing w:after="0" w:line="240" w:lineRule="auto"/>
        <w:jc w:val="right"/>
        <w:rPr>
          <w:rFonts w:ascii="Times New Roman" w:eastAsia="Times New Roman" w:hAnsi="Times New Roman" w:cs="Times New Roman"/>
          <w:sz w:val="28"/>
          <w:szCs w:val="28"/>
        </w:rPr>
      </w:pPr>
      <w:r w:rsidRPr="00984625">
        <w:rPr>
          <w:rFonts w:ascii="Times New Roman" w:eastAsia="Times New Roman" w:hAnsi="Times New Roman" w:cs="Times New Roman"/>
          <w:sz w:val="28"/>
          <w:szCs w:val="28"/>
        </w:rPr>
        <w:t>от _________20</w:t>
      </w:r>
      <w:r w:rsidR="00984625">
        <w:rPr>
          <w:rFonts w:ascii="Times New Roman" w:eastAsia="Times New Roman" w:hAnsi="Times New Roman" w:cs="Times New Roman"/>
          <w:sz w:val="28"/>
          <w:szCs w:val="28"/>
        </w:rPr>
        <w:t>2</w:t>
      </w:r>
      <w:r w:rsidR="00A776AA">
        <w:rPr>
          <w:rFonts w:ascii="Times New Roman" w:eastAsia="Times New Roman" w:hAnsi="Times New Roman" w:cs="Times New Roman"/>
          <w:sz w:val="28"/>
          <w:szCs w:val="28"/>
        </w:rPr>
        <w:t>2</w:t>
      </w:r>
      <w:r w:rsidRPr="00984625">
        <w:rPr>
          <w:rFonts w:ascii="Times New Roman" w:eastAsia="Times New Roman" w:hAnsi="Times New Roman" w:cs="Times New Roman"/>
          <w:sz w:val="28"/>
          <w:szCs w:val="28"/>
        </w:rPr>
        <w:t xml:space="preserve"> года № _____</w:t>
      </w:r>
    </w:p>
    <w:p w:rsidR="00E619A7" w:rsidRPr="00984625" w:rsidRDefault="00E619A7" w:rsidP="00E619A7">
      <w:pPr>
        <w:spacing w:after="0" w:line="240" w:lineRule="auto"/>
        <w:jc w:val="right"/>
        <w:rPr>
          <w:rFonts w:ascii="Times New Roman" w:hAnsi="Times New Roman" w:cs="Times New Roman"/>
          <w:sz w:val="28"/>
          <w:szCs w:val="28"/>
        </w:rPr>
      </w:pPr>
    </w:p>
    <w:p w:rsidR="00E619A7" w:rsidRPr="00984625" w:rsidRDefault="005D77EB" w:rsidP="00E619A7">
      <w:pPr>
        <w:spacing w:after="0" w:line="240" w:lineRule="auto"/>
        <w:jc w:val="center"/>
        <w:rPr>
          <w:rFonts w:ascii="Times New Roman" w:hAnsi="Times New Roman" w:cs="Times New Roman"/>
          <w:sz w:val="28"/>
          <w:szCs w:val="28"/>
        </w:rPr>
      </w:pPr>
      <w:r w:rsidRPr="00984625">
        <w:rPr>
          <w:rFonts w:ascii="Times New Roman" w:hAnsi="Times New Roman" w:cs="Times New Roman"/>
          <w:sz w:val="28"/>
          <w:szCs w:val="28"/>
        </w:rPr>
        <w:t>Ведомственная структура расходов бюджета города Пыть-Яха на 20</w:t>
      </w:r>
      <w:r w:rsidR="008B5F3E" w:rsidRPr="00984625">
        <w:rPr>
          <w:rFonts w:ascii="Times New Roman" w:hAnsi="Times New Roman" w:cs="Times New Roman"/>
          <w:sz w:val="28"/>
          <w:szCs w:val="28"/>
        </w:rPr>
        <w:t>2</w:t>
      </w:r>
      <w:r w:rsidR="00A776AA">
        <w:rPr>
          <w:rFonts w:ascii="Times New Roman" w:hAnsi="Times New Roman" w:cs="Times New Roman"/>
          <w:sz w:val="28"/>
          <w:szCs w:val="28"/>
        </w:rPr>
        <w:t>3</w:t>
      </w:r>
      <w:r w:rsidRPr="00984625">
        <w:rPr>
          <w:rFonts w:ascii="Times New Roman" w:hAnsi="Times New Roman" w:cs="Times New Roman"/>
          <w:sz w:val="28"/>
          <w:szCs w:val="28"/>
        </w:rPr>
        <w:t xml:space="preserve"> год</w:t>
      </w:r>
    </w:p>
    <w:p w:rsidR="002B68CB" w:rsidRDefault="00E619A7" w:rsidP="001434E6">
      <w:pPr>
        <w:spacing w:after="0" w:line="240" w:lineRule="auto"/>
        <w:jc w:val="right"/>
        <w:rPr>
          <w:rFonts w:ascii="Times New Roman" w:hAnsi="Times New Roman" w:cs="Times New Roman"/>
          <w:sz w:val="28"/>
          <w:szCs w:val="28"/>
        </w:rPr>
      </w:pPr>
      <w:r w:rsidRPr="00984625">
        <w:rPr>
          <w:rFonts w:ascii="Times New Roman" w:hAnsi="Times New Roman" w:cs="Times New Roman"/>
          <w:sz w:val="28"/>
          <w:szCs w:val="28"/>
        </w:rPr>
        <w:t>(тыс. рублей)</w:t>
      </w:r>
    </w:p>
    <w:tbl>
      <w:tblPr>
        <w:tblW w:w="15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6"/>
        <w:gridCol w:w="551"/>
        <w:gridCol w:w="424"/>
        <w:gridCol w:w="470"/>
        <w:gridCol w:w="1450"/>
        <w:gridCol w:w="526"/>
        <w:gridCol w:w="1191"/>
        <w:gridCol w:w="1310"/>
      </w:tblGrid>
      <w:tr w:rsidR="006709EB" w:rsidRPr="006709EB" w:rsidTr="00F96E4B">
        <w:trPr>
          <w:cantSplit/>
          <w:trHeight w:val="230"/>
          <w:tblHeader/>
        </w:trPr>
        <w:tc>
          <w:tcPr>
            <w:tcW w:w="9916" w:type="dxa"/>
            <w:vMerge w:val="restart"/>
            <w:shd w:val="clear" w:color="auto" w:fill="auto"/>
            <w:vAlign w:val="center"/>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Наименование</w:t>
            </w:r>
          </w:p>
        </w:tc>
        <w:tc>
          <w:tcPr>
            <w:tcW w:w="0" w:type="auto"/>
            <w:vMerge w:val="restart"/>
            <w:shd w:val="clear" w:color="auto" w:fill="auto"/>
            <w:vAlign w:val="center"/>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Вед</w:t>
            </w:r>
          </w:p>
        </w:tc>
        <w:tc>
          <w:tcPr>
            <w:tcW w:w="0" w:type="auto"/>
            <w:vMerge w:val="restart"/>
            <w:shd w:val="clear" w:color="auto" w:fill="auto"/>
            <w:vAlign w:val="center"/>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Рз</w:t>
            </w:r>
          </w:p>
        </w:tc>
        <w:tc>
          <w:tcPr>
            <w:tcW w:w="0" w:type="auto"/>
            <w:vMerge w:val="restart"/>
            <w:shd w:val="clear" w:color="auto" w:fill="auto"/>
            <w:vAlign w:val="center"/>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Пр</w:t>
            </w:r>
          </w:p>
        </w:tc>
        <w:tc>
          <w:tcPr>
            <w:tcW w:w="0" w:type="auto"/>
            <w:vMerge w:val="restart"/>
            <w:shd w:val="clear" w:color="auto" w:fill="auto"/>
            <w:vAlign w:val="center"/>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ЦСР</w:t>
            </w:r>
          </w:p>
        </w:tc>
        <w:tc>
          <w:tcPr>
            <w:tcW w:w="0" w:type="auto"/>
            <w:vMerge w:val="restart"/>
            <w:shd w:val="clear" w:color="auto" w:fill="auto"/>
            <w:vAlign w:val="center"/>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ВР</w:t>
            </w:r>
          </w:p>
        </w:tc>
        <w:tc>
          <w:tcPr>
            <w:tcW w:w="1191" w:type="dxa"/>
            <w:vMerge w:val="restart"/>
            <w:shd w:val="clear" w:color="auto" w:fill="auto"/>
            <w:vAlign w:val="center"/>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Сумма на </w:t>
            </w:r>
            <w:r w:rsidRPr="006709EB">
              <w:rPr>
                <w:rFonts w:ascii="Times New Roman" w:eastAsia="Times New Roman" w:hAnsi="Times New Roman" w:cs="Times New Roman"/>
                <w:sz w:val="20"/>
                <w:szCs w:val="20"/>
              </w:rPr>
              <w:t>год</w:t>
            </w:r>
          </w:p>
        </w:tc>
        <w:tc>
          <w:tcPr>
            <w:tcW w:w="1310" w:type="dxa"/>
            <w:vMerge w:val="restart"/>
            <w:shd w:val="clear" w:color="auto" w:fill="auto"/>
            <w:vAlign w:val="center"/>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в том числе за счет субвенций из бюджета автономного округа</w:t>
            </w:r>
          </w:p>
        </w:tc>
      </w:tr>
      <w:tr w:rsidR="006709EB" w:rsidRPr="006709EB" w:rsidTr="00F96E4B">
        <w:trPr>
          <w:cantSplit/>
          <w:trHeight w:val="450"/>
          <w:tblHeader/>
        </w:trPr>
        <w:tc>
          <w:tcPr>
            <w:tcW w:w="9916" w:type="dxa"/>
            <w:vMerge/>
            <w:vAlign w:val="center"/>
            <w:hideMark/>
          </w:tcPr>
          <w:p w:rsidR="006709EB" w:rsidRPr="006709EB" w:rsidRDefault="006709EB" w:rsidP="006709EB">
            <w:pPr>
              <w:spacing w:after="0" w:line="240" w:lineRule="auto"/>
              <w:rPr>
                <w:rFonts w:ascii="Times New Roman" w:eastAsia="Times New Roman" w:hAnsi="Times New Roman" w:cs="Times New Roman"/>
                <w:sz w:val="20"/>
                <w:szCs w:val="20"/>
              </w:rPr>
            </w:pPr>
          </w:p>
        </w:tc>
        <w:tc>
          <w:tcPr>
            <w:tcW w:w="0" w:type="auto"/>
            <w:vMerge/>
            <w:vAlign w:val="center"/>
            <w:hideMark/>
          </w:tcPr>
          <w:p w:rsidR="006709EB" w:rsidRPr="006709EB" w:rsidRDefault="006709EB" w:rsidP="006709EB">
            <w:pPr>
              <w:spacing w:after="0" w:line="240" w:lineRule="auto"/>
              <w:rPr>
                <w:rFonts w:ascii="Times New Roman" w:eastAsia="Times New Roman" w:hAnsi="Times New Roman" w:cs="Times New Roman"/>
                <w:sz w:val="20"/>
                <w:szCs w:val="20"/>
              </w:rPr>
            </w:pPr>
          </w:p>
        </w:tc>
        <w:tc>
          <w:tcPr>
            <w:tcW w:w="0" w:type="auto"/>
            <w:vMerge/>
            <w:vAlign w:val="center"/>
            <w:hideMark/>
          </w:tcPr>
          <w:p w:rsidR="006709EB" w:rsidRPr="006709EB" w:rsidRDefault="006709EB" w:rsidP="006709EB">
            <w:pPr>
              <w:spacing w:after="0" w:line="240" w:lineRule="auto"/>
              <w:rPr>
                <w:rFonts w:ascii="Times New Roman" w:eastAsia="Times New Roman" w:hAnsi="Times New Roman" w:cs="Times New Roman"/>
                <w:sz w:val="20"/>
                <w:szCs w:val="20"/>
              </w:rPr>
            </w:pPr>
          </w:p>
        </w:tc>
        <w:tc>
          <w:tcPr>
            <w:tcW w:w="0" w:type="auto"/>
            <w:vMerge/>
            <w:vAlign w:val="center"/>
            <w:hideMark/>
          </w:tcPr>
          <w:p w:rsidR="006709EB" w:rsidRPr="006709EB" w:rsidRDefault="006709EB" w:rsidP="006709EB">
            <w:pPr>
              <w:spacing w:after="0" w:line="240" w:lineRule="auto"/>
              <w:rPr>
                <w:rFonts w:ascii="Times New Roman" w:eastAsia="Times New Roman" w:hAnsi="Times New Roman" w:cs="Times New Roman"/>
                <w:sz w:val="20"/>
                <w:szCs w:val="20"/>
              </w:rPr>
            </w:pPr>
          </w:p>
        </w:tc>
        <w:tc>
          <w:tcPr>
            <w:tcW w:w="0" w:type="auto"/>
            <w:vMerge/>
            <w:vAlign w:val="center"/>
            <w:hideMark/>
          </w:tcPr>
          <w:p w:rsidR="006709EB" w:rsidRPr="006709EB" w:rsidRDefault="006709EB" w:rsidP="006709EB">
            <w:pPr>
              <w:spacing w:after="0" w:line="240" w:lineRule="auto"/>
              <w:rPr>
                <w:rFonts w:ascii="Times New Roman" w:eastAsia="Times New Roman" w:hAnsi="Times New Roman" w:cs="Times New Roman"/>
                <w:sz w:val="20"/>
                <w:szCs w:val="20"/>
              </w:rPr>
            </w:pPr>
          </w:p>
        </w:tc>
        <w:tc>
          <w:tcPr>
            <w:tcW w:w="0" w:type="auto"/>
            <w:vMerge/>
            <w:vAlign w:val="center"/>
            <w:hideMark/>
          </w:tcPr>
          <w:p w:rsidR="006709EB" w:rsidRPr="006709EB" w:rsidRDefault="006709EB" w:rsidP="006709EB">
            <w:pPr>
              <w:spacing w:after="0" w:line="240" w:lineRule="auto"/>
              <w:rPr>
                <w:rFonts w:ascii="Times New Roman" w:eastAsia="Times New Roman" w:hAnsi="Times New Roman" w:cs="Times New Roman"/>
                <w:sz w:val="20"/>
                <w:szCs w:val="20"/>
              </w:rPr>
            </w:pPr>
          </w:p>
        </w:tc>
        <w:tc>
          <w:tcPr>
            <w:tcW w:w="1191" w:type="dxa"/>
            <w:vMerge/>
            <w:vAlign w:val="center"/>
            <w:hideMark/>
          </w:tcPr>
          <w:p w:rsidR="006709EB" w:rsidRPr="006709EB" w:rsidRDefault="006709EB" w:rsidP="006709EB">
            <w:pPr>
              <w:spacing w:after="0" w:line="240" w:lineRule="auto"/>
              <w:rPr>
                <w:rFonts w:ascii="Times New Roman" w:eastAsia="Times New Roman" w:hAnsi="Times New Roman" w:cs="Times New Roman"/>
                <w:sz w:val="20"/>
                <w:szCs w:val="20"/>
              </w:rPr>
            </w:pPr>
          </w:p>
        </w:tc>
        <w:tc>
          <w:tcPr>
            <w:tcW w:w="1310" w:type="dxa"/>
            <w:vMerge/>
            <w:vAlign w:val="center"/>
            <w:hideMark/>
          </w:tcPr>
          <w:p w:rsidR="006709EB" w:rsidRPr="006709EB" w:rsidRDefault="006709EB" w:rsidP="006709EB">
            <w:pPr>
              <w:spacing w:after="0" w:line="240" w:lineRule="auto"/>
              <w:rPr>
                <w:rFonts w:ascii="Times New Roman" w:eastAsia="Times New Roman" w:hAnsi="Times New Roman" w:cs="Times New Roman"/>
                <w:sz w:val="20"/>
                <w:szCs w:val="20"/>
              </w:rPr>
            </w:pPr>
          </w:p>
        </w:tc>
      </w:tr>
      <w:tr w:rsidR="006709EB" w:rsidRPr="006709EB" w:rsidTr="00F96E4B">
        <w:trPr>
          <w:cantSplit/>
          <w:trHeight w:val="20"/>
          <w:tblHeader/>
        </w:trPr>
        <w:tc>
          <w:tcPr>
            <w:tcW w:w="9916" w:type="dxa"/>
            <w:shd w:val="clear" w:color="auto" w:fill="auto"/>
            <w:vAlign w:val="center"/>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1</w:t>
            </w:r>
          </w:p>
        </w:tc>
        <w:tc>
          <w:tcPr>
            <w:tcW w:w="0" w:type="auto"/>
            <w:shd w:val="clear" w:color="auto" w:fill="auto"/>
            <w:vAlign w:val="center"/>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2</w:t>
            </w:r>
          </w:p>
        </w:tc>
        <w:tc>
          <w:tcPr>
            <w:tcW w:w="0" w:type="auto"/>
            <w:shd w:val="clear" w:color="auto" w:fill="auto"/>
            <w:vAlign w:val="center"/>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3</w:t>
            </w:r>
          </w:p>
        </w:tc>
        <w:tc>
          <w:tcPr>
            <w:tcW w:w="0" w:type="auto"/>
            <w:shd w:val="clear" w:color="auto" w:fill="auto"/>
            <w:vAlign w:val="center"/>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4</w:t>
            </w:r>
          </w:p>
        </w:tc>
        <w:tc>
          <w:tcPr>
            <w:tcW w:w="0" w:type="auto"/>
            <w:shd w:val="clear" w:color="auto" w:fill="auto"/>
            <w:vAlign w:val="center"/>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5</w:t>
            </w:r>
          </w:p>
        </w:tc>
        <w:tc>
          <w:tcPr>
            <w:tcW w:w="0" w:type="auto"/>
            <w:shd w:val="clear" w:color="auto" w:fill="auto"/>
            <w:vAlign w:val="center"/>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6</w:t>
            </w:r>
          </w:p>
        </w:tc>
        <w:tc>
          <w:tcPr>
            <w:tcW w:w="1191" w:type="dxa"/>
            <w:shd w:val="clear" w:color="auto" w:fill="auto"/>
            <w:vAlign w:val="center"/>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7</w:t>
            </w:r>
          </w:p>
        </w:tc>
        <w:tc>
          <w:tcPr>
            <w:tcW w:w="1310" w:type="dxa"/>
            <w:shd w:val="clear" w:color="auto" w:fill="auto"/>
            <w:vAlign w:val="center"/>
            <w:hideMark/>
          </w:tcPr>
          <w:p w:rsidR="006709EB" w:rsidRPr="006709EB" w:rsidRDefault="006709EB" w:rsidP="006709EB">
            <w:pPr>
              <w:spacing w:after="0" w:line="240" w:lineRule="auto"/>
              <w:jc w:val="center"/>
              <w:rPr>
                <w:rFonts w:ascii="Times New Roman" w:eastAsia="Times New Roman" w:hAnsi="Times New Roman" w:cs="Times New Roman"/>
                <w:sz w:val="20"/>
                <w:szCs w:val="20"/>
              </w:rPr>
            </w:pPr>
            <w:r w:rsidRPr="006709EB">
              <w:rPr>
                <w:rFonts w:ascii="Times New Roman" w:eastAsia="Times New Roman" w:hAnsi="Times New Roman" w:cs="Times New Roman"/>
                <w:sz w:val="20"/>
                <w:szCs w:val="20"/>
              </w:rPr>
              <w:t>8</w:t>
            </w:r>
          </w:p>
        </w:tc>
      </w:tr>
      <w:tr w:rsidR="00F96E4B" w:rsidRPr="00F96E4B"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hideMark/>
          </w:tcPr>
          <w:p w:rsidR="00F96E4B" w:rsidRPr="00F96E4B" w:rsidRDefault="00F96E4B" w:rsidP="00F96E4B">
            <w:pPr>
              <w:spacing w:after="0" w:line="240" w:lineRule="auto"/>
              <w:rPr>
                <w:rFonts w:ascii="Times New Roman" w:eastAsia="Times New Roman" w:hAnsi="Times New Roman" w:cs="Times New Roman"/>
                <w:b/>
                <w:bCs/>
                <w:sz w:val="20"/>
                <w:szCs w:val="20"/>
              </w:rPr>
            </w:pPr>
            <w:r w:rsidRPr="00F96E4B">
              <w:rPr>
                <w:rFonts w:ascii="Times New Roman" w:eastAsia="Times New Roman" w:hAnsi="Times New Roman" w:cs="Times New Roman"/>
                <w:b/>
                <w:bCs/>
                <w:sz w:val="20"/>
                <w:szCs w:val="20"/>
              </w:rPr>
              <w:t>Дума города Пыть-Яха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F96E4B" w:rsidRDefault="00F96E4B" w:rsidP="00F96E4B">
            <w:pPr>
              <w:spacing w:after="0" w:line="240" w:lineRule="auto"/>
              <w:jc w:val="center"/>
              <w:rPr>
                <w:rFonts w:ascii="Times New Roman" w:eastAsia="Times New Roman" w:hAnsi="Times New Roman" w:cs="Times New Roman"/>
                <w:b/>
                <w:bCs/>
                <w:sz w:val="20"/>
                <w:szCs w:val="20"/>
              </w:rPr>
            </w:pPr>
            <w:r w:rsidRPr="00F96E4B">
              <w:rPr>
                <w:rFonts w:ascii="Times New Roman" w:eastAsia="Times New Roman" w:hAnsi="Times New Roman" w:cs="Times New Roman"/>
                <w:b/>
                <w:bCs/>
                <w:sz w:val="20"/>
                <w:szCs w:val="20"/>
              </w:rPr>
              <w:t>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F96E4B" w:rsidRDefault="00F96E4B" w:rsidP="00F96E4B">
            <w:pPr>
              <w:spacing w:after="0" w:line="240" w:lineRule="auto"/>
              <w:jc w:val="center"/>
              <w:rPr>
                <w:rFonts w:ascii="Times New Roman" w:eastAsia="Times New Roman" w:hAnsi="Times New Roman" w:cs="Times New Roman"/>
                <w:b/>
                <w:bCs/>
                <w:sz w:val="20"/>
                <w:szCs w:val="20"/>
              </w:rPr>
            </w:pPr>
            <w:r w:rsidRPr="00F96E4B">
              <w:rPr>
                <w:rFonts w:ascii="Times New Roman" w:eastAsia="Times New Roman" w:hAnsi="Times New Roman" w:cs="Times New Roman"/>
                <w:b/>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F96E4B" w:rsidRDefault="00F96E4B" w:rsidP="00F96E4B">
            <w:pPr>
              <w:spacing w:after="0" w:line="240" w:lineRule="auto"/>
              <w:jc w:val="center"/>
              <w:rPr>
                <w:rFonts w:ascii="Times New Roman" w:eastAsia="Times New Roman" w:hAnsi="Times New Roman" w:cs="Times New Roman"/>
                <w:b/>
                <w:bCs/>
                <w:sz w:val="20"/>
                <w:szCs w:val="20"/>
              </w:rPr>
            </w:pPr>
            <w:r w:rsidRPr="00F96E4B">
              <w:rPr>
                <w:rFonts w:ascii="Times New Roman" w:eastAsia="Times New Roman" w:hAnsi="Times New Roman" w:cs="Times New Roman"/>
                <w:b/>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F96E4B" w:rsidRDefault="00F96E4B" w:rsidP="00F96E4B">
            <w:pPr>
              <w:spacing w:after="0" w:line="240" w:lineRule="auto"/>
              <w:jc w:val="center"/>
              <w:rPr>
                <w:rFonts w:ascii="Times New Roman" w:eastAsia="Times New Roman" w:hAnsi="Times New Roman" w:cs="Times New Roman"/>
                <w:b/>
                <w:bCs/>
                <w:sz w:val="20"/>
                <w:szCs w:val="20"/>
              </w:rPr>
            </w:pPr>
            <w:r w:rsidRPr="00F96E4B">
              <w:rPr>
                <w:rFonts w:ascii="Times New Roman" w:eastAsia="Times New Roman" w:hAnsi="Times New Roman" w:cs="Times New Roman"/>
                <w:b/>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F96E4B" w:rsidRDefault="00F96E4B" w:rsidP="00F96E4B">
            <w:pPr>
              <w:spacing w:after="0" w:line="240" w:lineRule="auto"/>
              <w:jc w:val="center"/>
              <w:rPr>
                <w:rFonts w:ascii="Times New Roman" w:eastAsia="Times New Roman" w:hAnsi="Times New Roman" w:cs="Times New Roman"/>
                <w:b/>
                <w:bCs/>
                <w:sz w:val="20"/>
                <w:szCs w:val="20"/>
              </w:rPr>
            </w:pPr>
            <w:r w:rsidRPr="00F96E4B">
              <w:rPr>
                <w:rFonts w:ascii="Times New Roman" w:eastAsia="Times New Roman" w:hAnsi="Times New Roman" w:cs="Times New Roman"/>
                <w:b/>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F96E4B" w:rsidRDefault="00F96E4B" w:rsidP="00F96E4B">
            <w:pPr>
              <w:spacing w:after="0" w:line="240" w:lineRule="auto"/>
              <w:jc w:val="right"/>
              <w:rPr>
                <w:rFonts w:ascii="Times New Roman" w:eastAsia="Times New Roman" w:hAnsi="Times New Roman" w:cs="Times New Roman"/>
                <w:b/>
                <w:bCs/>
                <w:sz w:val="20"/>
                <w:szCs w:val="20"/>
              </w:rPr>
            </w:pPr>
            <w:r w:rsidRPr="00F96E4B">
              <w:rPr>
                <w:rFonts w:ascii="Times New Roman" w:eastAsia="Times New Roman" w:hAnsi="Times New Roman" w:cs="Times New Roman"/>
                <w:b/>
                <w:bCs/>
                <w:sz w:val="20"/>
                <w:szCs w:val="20"/>
              </w:rPr>
              <w:t>19 478,7</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F96E4B" w:rsidRDefault="00F96E4B" w:rsidP="00F96E4B">
            <w:pPr>
              <w:spacing w:after="0" w:line="240" w:lineRule="auto"/>
              <w:jc w:val="right"/>
              <w:rPr>
                <w:rFonts w:ascii="Times New Roman" w:eastAsia="Times New Roman" w:hAnsi="Times New Roman" w:cs="Times New Roman"/>
                <w:b/>
                <w:bCs/>
                <w:sz w:val="20"/>
                <w:szCs w:val="20"/>
              </w:rPr>
            </w:pPr>
            <w:r w:rsidRPr="00F96E4B">
              <w:rPr>
                <w:rFonts w:ascii="Times New Roman" w:eastAsia="Times New Roman" w:hAnsi="Times New Roman" w:cs="Times New Roman"/>
                <w:b/>
                <w:bCs/>
                <w:sz w:val="20"/>
                <w:szCs w:val="20"/>
              </w:rPr>
              <w:t>0,0</w:t>
            </w:r>
          </w:p>
        </w:tc>
      </w:tr>
      <w:tr w:rsidR="00F96E4B" w:rsidRPr="00F96E4B"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hideMark/>
          </w:tcPr>
          <w:p w:rsidR="00F96E4B" w:rsidRPr="00F96E4B" w:rsidRDefault="00F96E4B" w:rsidP="00F96E4B">
            <w:pPr>
              <w:spacing w:after="0" w:line="240" w:lineRule="auto"/>
              <w:rPr>
                <w:rFonts w:ascii="Times New Roman" w:eastAsia="Times New Roman" w:hAnsi="Times New Roman" w:cs="Times New Roman"/>
                <w:b/>
                <w:bCs/>
                <w:sz w:val="20"/>
                <w:szCs w:val="20"/>
              </w:rPr>
            </w:pPr>
            <w:r w:rsidRPr="00F96E4B">
              <w:rPr>
                <w:rFonts w:ascii="Times New Roman" w:eastAsia="Times New Roman" w:hAnsi="Times New Roman" w:cs="Times New Roman"/>
                <w:b/>
                <w:bCs/>
                <w:sz w:val="20"/>
                <w:szCs w:val="20"/>
              </w:rPr>
              <w:t>Общегосударственные вопросы</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F96E4B" w:rsidRDefault="00F96E4B" w:rsidP="00F96E4B">
            <w:pPr>
              <w:spacing w:after="0" w:line="240" w:lineRule="auto"/>
              <w:jc w:val="center"/>
              <w:rPr>
                <w:rFonts w:ascii="Times New Roman" w:eastAsia="Times New Roman" w:hAnsi="Times New Roman" w:cs="Times New Roman"/>
                <w:b/>
                <w:bCs/>
                <w:sz w:val="20"/>
                <w:szCs w:val="20"/>
              </w:rPr>
            </w:pPr>
            <w:r w:rsidRPr="00F96E4B">
              <w:rPr>
                <w:rFonts w:ascii="Times New Roman" w:eastAsia="Times New Roman" w:hAnsi="Times New Roman" w:cs="Times New Roman"/>
                <w:b/>
                <w:bCs/>
                <w:sz w:val="20"/>
                <w:szCs w:val="20"/>
              </w:rPr>
              <w:t>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F96E4B" w:rsidRDefault="00F96E4B" w:rsidP="00F96E4B">
            <w:pPr>
              <w:spacing w:after="0" w:line="240" w:lineRule="auto"/>
              <w:jc w:val="center"/>
              <w:rPr>
                <w:rFonts w:ascii="Times New Roman" w:eastAsia="Times New Roman" w:hAnsi="Times New Roman" w:cs="Times New Roman"/>
                <w:b/>
                <w:bCs/>
                <w:sz w:val="20"/>
                <w:szCs w:val="20"/>
              </w:rPr>
            </w:pPr>
            <w:r w:rsidRPr="00F96E4B">
              <w:rPr>
                <w:rFonts w:ascii="Times New Roman" w:eastAsia="Times New Roman" w:hAnsi="Times New Roman" w:cs="Times New Roman"/>
                <w:b/>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F96E4B" w:rsidRDefault="00F96E4B" w:rsidP="00F96E4B">
            <w:pPr>
              <w:spacing w:after="0" w:line="240" w:lineRule="auto"/>
              <w:jc w:val="center"/>
              <w:rPr>
                <w:rFonts w:ascii="Times New Roman" w:eastAsia="Times New Roman" w:hAnsi="Times New Roman" w:cs="Times New Roman"/>
                <w:b/>
                <w:bCs/>
                <w:sz w:val="20"/>
                <w:szCs w:val="20"/>
              </w:rPr>
            </w:pPr>
            <w:r w:rsidRPr="00F96E4B">
              <w:rPr>
                <w:rFonts w:ascii="Times New Roman" w:eastAsia="Times New Roman" w:hAnsi="Times New Roman" w:cs="Times New Roman"/>
                <w:b/>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F96E4B" w:rsidRDefault="00F96E4B" w:rsidP="00F96E4B">
            <w:pPr>
              <w:spacing w:after="0" w:line="240" w:lineRule="auto"/>
              <w:jc w:val="center"/>
              <w:rPr>
                <w:rFonts w:ascii="Times New Roman" w:eastAsia="Times New Roman" w:hAnsi="Times New Roman" w:cs="Times New Roman"/>
                <w:b/>
                <w:bCs/>
                <w:sz w:val="20"/>
                <w:szCs w:val="20"/>
              </w:rPr>
            </w:pPr>
            <w:r w:rsidRPr="00F96E4B">
              <w:rPr>
                <w:rFonts w:ascii="Times New Roman" w:eastAsia="Times New Roman" w:hAnsi="Times New Roman" w:cs="Times New Roman"/>
                <w:b/>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F96E4B" w:rsidRDefault="00F96E4B" w:rsidP="00F96E4B">
            <w:pPr>
              <w:spacing w:after="0" w:line="240" w:lineRule="auto"/>
              <w:jc w:val="center"/>
              <w:rPr>
                <w:rFonts w:ascii="Times New Roman" w:eastAsia="Times New Roman" w:hAnsi="Times New Roman" w:cs="Times New Roman"/>
                <w:b/>
                <w:bCs/>
                <w:sz w:val="20"/>
                <w:szCs w:val="20"/>
              </w:rPr>
            </w:pPr>
            <w:r w:rsidRPr="00F96E4B">
              <w:rPr>
                <w:rFonts w:ascii="Times New Roman" w:eastAsia="Times New Roman" w:hAnsi="Times New Roman" w:cs="Times New Roman"/>
                <w:b/>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F96E4B" w:rsidRDefault="00F96E4B" w:rsidP="00F96E4B">
            <w:pPr>
              <w:spacing w:after="0" w:line="240" w:lineRule="auto"/>
              <w:jc w:val="right"/>
              <w:rPr>
                <w:rFonts w:ascii="Times New Roman" w:eastAsia="Times New Roman" w:hAnsi="Times New Roman" w:cs="Times New Roman"/>
                <w:b/>
                <w:bCs/>
                <w:sz w:val="20"/>
                <w:szCs w:val="20"/>
              </w:rPr>
            </w:pPr>
            <w:r w:rsidRPr="00F96E4B">
              <w:rPr>
                <w:rFonts w:ascii="Times New Roman" w:eastAsia="Times New Roman" w:hAnsi="Times New Roman" w:cs="Times New Roman"/>
                <w:b/>
                <w:bCs/>
                <w:sz w:val="20"/>
                <w:szCs w:val="20"/>
              </w:rPr>
              <w:t>19 297,7</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F96E4B" w:rsidRDefault="00F96E4B" w:rsidP="00F96E4B">
            <w:pPr>
              <w:spacing w:after="0" w:line="240" w:lineRule="auto"/>
              <w:jc w:val="right"/>
              <w:rPr>
                <w:rFonts w:ascii="Times New Roman" w:eastAsia="Times New Roman" w:hAnsi="Times New Roman" w:cs="Times New Roman"/>
                <w:b/>
                <w:bCs/>
                <w:sz w:val="20"/>
                <w:szCs w:val="20"/>
              </w:rPr>
            </w:pPr>
            <w:r w:rsidRPr="00F96E4B">
              <w:rPr>
                <w:rFonts w:ascii="Times New Roman" w:eastAsia="Times New Roman" w:hAnsi="Times New Roman" w:cs="Times New Roman"/>
                <w:b/>
                <w:bCs/>
                <w:sz w:val="20"/>
                <w:szCs w:val="20"/>
              </w:rPr>
              <w:t>0,0</w:t>
            </w:r>
          </w:p>
        </w:tc>
      </w:tr>
      <w:tr w:rsidR="00F96E4B" w:rsidRPr="00F96E4B"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hideMark/>
          </w:tcPr>
          <w:p w:rsidR="00F96E4B" w:rsidRPr="00F96E4B" w:rsidRDefault="00F96E4B" w:rsidP="00F96E4B">
            <w:pPr>
              <w:spacing w:after="0" w:line="240" w:lineRule="auto"/>
              <w:rPr>
                <w:rFonts w:ascii="Times New Roman" w:eastAsia="Times New Roman" w:hAnsi="Times New Roman" w:cs="Times New Roman"/>
                <w:b/>
                <w:bCs/>
                <w:sz w:val="20"/>
                <w:szCs w:val="20"/>
              </w:rPr>
            </w:pPr>
            <w:r w:rsidRPr="00F96E4B">
              <w:rPr>
                <w:rFonts w:ascii="Times New Roman" w:eastAsia="Times New Roman" w:hAnsi="Times New Roman" w:cs="Times New Roman"/>
                <w:b/>
                <w:bCs/>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F96E4B" w:rsidRDefault="00F96E4B" w:rsidP="00F96E4B">
            <w:pPr>
              <w:spacing w:after="0" w:line="240" w:lineRule="auto"/>
              <w:jc w:val="center"/>
              <w:rPr>
                <w:rFonts w:ascii="Times New Roman" w:eastAsia="Times New Roman" w:hAnsi="Times New Roman" w:cs="Times New Roman"/>
                <w:b/>
                <w:bCs/>
                <w:sz w:val="20"/>
                <w:szCs w:val="20"/>
              </w:rPr>
            </w:pPr>
            <w:r w:rsidRPr="00F96E4B">
              <w:rPr>
                <w:rFonts w:ascii="Times New Roman" w:eastAsia="Times New Roman" w:hAnsi="Times New Roman" w:cs="Times New Roman"/>
                <w:b/>
                <w:bCs/>
                <w:sz w:val="20"/>
                <w:szCs w:val="20"/>
              </w:rPr>
              <w:t>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F96E4B" w:rsidRDefault="00F96E4B" w:rsidP="00F96E4B">
            <w:pPr>
              <w:spacing w:after="0" w:line="240" w:lineRule="auto"/>
              <w:jc w:val="center"/>
              <w:rPr>
                <w:rFonts w:ascii="Times New Roman" w:eastAsia="Times New Roman" w:hAnsi="Times New Roman" w:cs="Times New Roman"/>
                <w:b/>
                <w:bCs/>
                <w:sz w:val="20"/>
                <w:szCs w:val="20"/>
              </w:rPr>
            </w:pPr>
            <w:r w:rsidRPr="00F96E4B">
              <w:rPr>
                <w:rFonts w:ascii="Times New Roman" w:eastAsia="Times New Roman" w:hAnsi="Times New Roman" w:cs="Times New Roman"/>
                <w:b/>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F96E4B" w:rsidRDefault="00F96E4B" w:rsidP="00F96E4B">
            <w:pPr>
              <w:spacing w:after="0" w:line="240" w:lineRule="auto"/>
              <w:jc w:val="center"/>
              <w:rPr>
                <w:rFonts w:ascii="Times New Roman" w:eastAsia="Times New Roman" w:hAnsi="Times New Roman" w:cs="Times New Roman"/>
                <w:b/>
                <w:bCs/>
                <w:sz w:val="20"/>
                <w:szCs w:val="20"/>
              </w:rPr>
            </w:pPr>
            <w:r w:rsidRPr="00F96E4B">
              <w:rPr>
                <w:rFonts w:ascii="Times New Roman" w:eastAsia="Times New Roman" w:hAnsi="Times New Roman" w:cs="Times New Roman"/>
                <w:b/>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F96E4B" w:rsidRDefault="00F96E4B" w:rsidP="00F96E4B">
            <w:pPr>
              <w:spacing w:after="0" w:line="240" w:lineRule="auto"/>
              <w:jc w:val="center"/>
              <w:rPr>
                <w:rFonts w:ascii="Times New Roman" w:eastAsia="Times New Roman" w:hAnsi="Times New Roman" w:cs="Times New Roman"/>
                <w:b/>
                <w:bCs/>
                <w:sz w:val="20"/>
                <w:szCs w:val="20"/>
              </w:rPr>
            </w:pPr>
            <w:r w:rsidRPr="00F96E4B">
              <w:rPr>
                <w:rFonts w:ascii="Times New Roman" w:eastAsia="Times New Roman" w:hAnsi="Times New Roman" w:cs="Times New Roman"/>
                <w:b/>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F96E4B" w:rsidRDefault="00F96E4B" w:rsidP="00F96E4B">
            <w:pPr>
              <w:spacing w:after="0" w:line="240" w:lineRule="auto"/>
              <w:jc w:val="center"/>
              <w:rPr>
                <w:rFonts w:ascii="Times New Roman" w:eastAsia="Times New Roman" w:hAnsi="Times New Roman" w:cs="Times New Roman"/>
                <w:b/>
                <w:bCs/>
                <w:sz w:val="20"/>
                <w:szCs w:val="20"/>
              </w:rPr>
            </w:pPr>
            <w:r w:rsidRPr="00F96E4B">
              <w:rPr>
                <w:rFonts w:ascii="Times New Roman" w:eastAsia="Times New Roman" w:hAnsi="Times New Roman" w:cs="Times New Roman"/>
                <w:b/>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F96E4B" w:rsidRDefault="00F96E4B" w:rsidP="00F96E4B">
            <w:pPr>
              <w:spacing w:after="0" w:line="240" w:lineRule="auto"/>
              <w:jc w:val="right"/>
              <w:rPr>
                <w:rFonts w:ascii="Times New Roman" w:eastAsia="Times New Roman" w:hAnsi="Times New Roman" w:cs="Times New Roman"/>
                <w:b/>
                <w:bCs/>
                <w:sz w:val="20"/>
                <w:szCs w:val="20"/>
              </w:rPr>
            </w:pPr>
            <w:r w:rsidRPr="00F96E4B">
              <w:rPr>
                <w:rFonts w:ascii="Times New Roman" w:eastAsia="Times New Roman" w:hAnsi="Times New Roman" w:cs="Times New Roman"/>
                <w:b/>
                <w:bCs/>
                <w:sz w:val="20"/>
                <w:szCs w:val="20"/>
              </w:rPr>
              <w:t>18 687,2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F96E4B" w:rsidRDefault="00F96E4B" w:rsidP="00F96E4B">
            <w:pPr>
              <w:spacing w:after="0" w:line="240" w:lineRule="auto"/>
              <w:jc w:val="right"/>
              <w:rPr>
                <w:rFonts w:ascii="Times New Roman" w:eastAsia="Times New Roman" w:hAnsi="Times New Roman" w:cs="Times New Roman"/>
                <w:b/>
                <w:bCs/>
                <w:sz w:val="20"/>
                <w:szCs w:val="20"/>
              </w:rPr>
            </w:pPr>
            <w:r w:rsidRPr="00F96E4B">
              <w:rPr>
                <w:rFonts w:ascii="Times New Roman" w:eastAsia="Times New Roman" w:hAnsi="Times New Roman" w:cs="Times New Roman"/>
                <w:b/>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hideMark/>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Непрограммные направления деятельности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40 0 00 00000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18 687,2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hideMark/>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Непрограммное направление деятельности "Обеспечение деятельности муниципальных органов местного самоуправления"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40 1 00 00000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18 687,2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hideMark/>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Материально-техническое и финансовое обеспечение деятельности органов местного самоуправления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40 1 01 00000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18 687,2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hideMark/>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Расходы на обеспечение функций органов местного самоуправления городского округа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40 1 01 02040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8 756,8</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hideMark/>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40 1 01 02040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8 626,9</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hideMark/>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40 1 01 02040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8 626,9</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hideMark/>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40 1 01 02040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129,9</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hideMark/>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40 1 01 02040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129,9</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hideMark/>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Председатель представительного органа муниципального образования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40 1 01 02110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5 743,2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hideMark/>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40 1 01 02110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5 743,2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hideMark/>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40 1 01 02110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5 743,2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hideMark/>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Депутаты представительного органа муниципального образования городского округа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40 1 01 02120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4 187,2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hideMark/>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40 1 01 02120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4 187,2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hideMark/>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40 1 01 02120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4 187,2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hideMark/>
          </w:tcPr>
          <w:p w:rsidR="00F96E4B" w:rsidRPr="002D4E80" w:rsidRDefault="00F96E4B" w:rsidP="00F96E4B">
            <w:pPr>
              <w:spacing w:after="0" w:line="240" w:lineRule="auto"/>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Другие общегосударственные вопросы</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right"/>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610,5</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right"/>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hideMark/>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Муниципальная программа "Развитие муниципальной службы в городе Пыть-Яхе"</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19 0 00 00000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75,0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hideMark/>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Подпрограмма "Повышение эффективности муниципального управления"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19 1 00 00000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75,0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hideMark/>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lastRenderedPageBreak/>
              <w:t>Основное мероприятие "Повышение профессионального уровня муниципальных служащих, управленческих кадров и лиц, включенных в резерв управленческих кадров"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19 1 04 00000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75,0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hideMark/>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19 1 04 99990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75,0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hideMark/>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19 1 04 99990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75,0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hideMark/>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19 1 04 99990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75,0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hideMark/>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Непрограммные направления деятельности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40 0 00 00000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535,5</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hideMark/>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Непрограммное направление деятельности "Обеспечение деятельности муниципальных органов местного самоуправления"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40 1 00 00000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535,5</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hideMark/>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Исполнение отдельных полномочий Думы города Пыть-Яха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40 1 02 00000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535,5</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hideMark/>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Выполнение полномочий Думы города Пыть-Ях в сфере наград и почетных званий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40 1 02 72020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535,5</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hideMark/>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40 1 02 72020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404,5</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hideMark/>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40 1 02 72020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404,5</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hideMark/>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Социальное обеспечение и иные выплаты населению</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40 1 02 72020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131,0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hideMark/>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Публичные нормативные выплаты гражданам несоциального характера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40 1 02 72020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330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131,0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hideMark/>
          </w:tcPr>
          <w:p w:rsidR="00F96E4B" w:rsidRPr="002D4E80" w:rsidRDefault="00F96E4B" w:rsidP="00F96E4B">
            <w:pPr>
              <w:spacing w:after="0" w:line="240" w:lineRule="auto"/>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Национальная экономика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right"/>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181,0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right"/>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hideMark/>
          </w:tcPr>
          <w:p w:rsidR="00F96E4B" w:rsidRPr="002D4E80" w:rsidRDefault="00F96E4B" w:rsidP="00F96E4B">
            <w:pPr>
              <w:spacing w:after="0" w:line="240" w:lineRule="auto"/>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Связь и информатика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right"/>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181,0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right"/>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hideMark/>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Муниципальная программа "Цифровое развитие города Пыть-Яха"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14 0 00 00000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hideMark/>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Подпрограмма "Цифровой город"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14 1 00 00000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hideMark/>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14 1 01 00000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hideMark/>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Услуги в области информационных технологий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14 1 01 20070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hideMark/>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14 1 01 20070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hideMark/>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14 1 01 20070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hideMark/>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Непрограммные направления деятельности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40 0 00 00000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151,0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hideMark/>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Непрограммное направление деятельности "Обеспечение деятельности муниципальных органов местного самоуправления"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40 1 00 00000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151,0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hideMark/>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Материально-техническое и финансовое обеспечение деятельности органов местного самоуправления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40 1 01 00000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151,0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hideMark/>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Прочие мероприятия органов местного самоуправления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40 1 01 02400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151,0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hideMark/>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40 1 01 02400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151,0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hideMark/>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40 1 01 02400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151,0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Счетно-контрольная палата г.Пыть-Ях</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011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14 078,3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Общегосударственные вопросы</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011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13 927,2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011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13 836,2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Непрограммные направления деятельности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40 0 00 00000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13 836,2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Непрограммное направление деятельности "Обеспечение деятельности муниципальных органов местного самоуправления"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40 1 00 00000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13 836,2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lastRenderedPageBreak/>
              <w:t>Материально-техническое и финансовое обеспечение деятельности органов местного самоуправления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40 1 01 00000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13 836,2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Руководитель контрольно-счетной палаты муниципального образования и его заместители городского округа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40 1 01 02250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7 402,0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40 1 01 02250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7 402,0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40 1 01 02250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7 402,0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Прочие мероприятия органов местного самоуправления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40 1 01 02400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6 434,2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40 1 01 02400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5 730,9</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40 1 01 02400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5 730,9</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40 1 01 02400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703,3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40 1 01 02400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703,3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Другие общегосударственные вопросы</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011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91,0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Муниципальная программа "Развитие муниципальной службы в городе Пыть-Яхе"</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19 0 00 00000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61,0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Подпрограмма "Повышение эффективности муниципального управления"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19 1 00 00000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61,0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Основное мероприятие "Повышение профессионального уровня муниципальных служащих, управленческих кадров и лиц, включенных в резерв управленческих кадров"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19 1 04 00000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61,0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19 1 04 99990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61,0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19 1 04 99990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61,0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19 1 04 99990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61,0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Непрограммные направления деятельности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40 0 00 00000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Непрограммное направление деятельности "Обеспечение деятельности муниципальных органов местного самоуправления"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40 1 00 00000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Материально-техническое и финансовое обеспечение деятельности органов местного самоуправления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40 1 01 00000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Прочие мероприятия органов местного самоуправления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40 1 01 02400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Иные бюджетные ассигнования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40 1 01 02400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800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Уплата налогов, сборов и иных платежей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40 1 01 02400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850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Национальная экономика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011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151,1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Связь и информатика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011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151,1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Непрограммные направления деятельности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40 0 00 00000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151,1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Непрограммное направление деятельности "Обеспечение деятельности муниципальных органов местного самоуправления"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40 1 00 00000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151,1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Материально-техническое и финансовое обеспечение деятельности органов местного самоуправления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40 1 01 00000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151,1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Прочие мероприятия органов местного самоуправления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40 1 01 02400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151,1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40 1 01 02400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151,1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40 1 01 02400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151,1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lastRenderedPageBreak/>
              <w:t>Администрация города Пыть-Яха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3 824 987,9</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1 597 441,2</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Общегосударственные вопросы</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453 165,4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7 822,6</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Функционирование высшего должностного лица субъекта Российской Федерации и муниципального образования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6 235,4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Муниципальная программа "Развитие муниципальной службы в городе Пыть-Яхе"</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19 0 00 00000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6 235,4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Подпрограмма "Создание условий для развития муниципальной службы в муниципальном образовании город Пыть-Ях"</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19 2 00 00000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6 235,4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19 2 01 00000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6 235,4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Высшее должностное лицо муниципального образования городской округ Пыть-Ях</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19 2 01 02030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6 235,4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19 2 01 02030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6 235,4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19 2 01 02030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6 235,4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108 463,3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Муниципальная программа "Развитие муниципальной службы в городе Пыть-Яхе"</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19 0 00 00000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108 463,3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Подпрограмма "Создание условий для развития муниципальной службы в муниципальном образовании город Пыть-Ях"</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19 2 00 00000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108 463,3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19 2 01 00000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108 463,3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Расходы на обеспечение функций органов местного самоуправления городского округа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19 2 01 02040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108 463,3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19 2 01 02040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107 363,7</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19 2 01 02040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107 363,7</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19 2 01 02040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1 099,6</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19 2 01 02040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1 099,6</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Судебная система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1,2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1,2</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Муниципальная программа "Профилактика правонарушений в городе Пыть-Яхе"</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Подпрограмма "Профилактика правонарушений"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09 1 04 00000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09 1 04 51200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09 1 04 51200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09 1 04 51200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lastRenderedPageBreak/>
              <w:t>Обеспечение деятельности финансовых, налоговых и таможенных органов и органов финансового (финансово-бюджетного) надзора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29 712,4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Муниципальная программа "Развитие муниципальной службы в городе Пыть-Яхе"</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19 0 00 00000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29 712,4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Подпрограмма "Создание условий для развития муниципальной службы в муниципальном образовании город Пыть-Ях"</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19 2 00 00000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29 712,4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19 2 01 00000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29 712,4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Расходы на обеспечение функций органов местного самоуправления городского округа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19 2 01 02040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29 712,4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19 2 01 02040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29 712,4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19 2 01 02040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29 712,4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Резервные фонды</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500,0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Муниципальная программа "Управление муниципальными финансами в городе Пыть-Яхе"</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16 0 00 00000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500,0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Подпрограмма "Формирование резервных средств в бюджете города"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16 2 00 00000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500,0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Основное мероприятие "Формирование в бюджете города резервного фонда"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16 2 01 00000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500,0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Резервный фонд администрации города Пыть-Ях</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16 2 01 20220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500,0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Иные бюджетные ассигнования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16 2 01 20220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800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500,0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Резервные средства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16 2 01 20220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870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500,0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Другие общегосударственные вопросы</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308 253,1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7 821,4</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Муниципальная программа "Социальное и демографическое развитие города Пыть-Яха"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6 048,3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5 985,3</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Подпрограмма "Поддержка семьи, материнства и детства"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5 985,3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5 985,3</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Основное мероприятие "Популяризация семейных ценностей и защита интересов детей"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02 1 02 00000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5 985,3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5 985,3</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02 1 02 84270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5 985,3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5 985,3</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02 1 02 84270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5 259,0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5 259,0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02 1 02 84270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5 259,0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5 259,0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02 1 02 84270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726,3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726,3</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02 1 02 84270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726,3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726,3</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Подпрограмма "Укрепление общественного здоровья населения города Пыть-Яха"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02 3 00 00000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63,0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Основное мероприятие "Реализация мероприятий согласно комплексному межведомственному плану мероприятий, направленных на профилактику заболеваний и формирование здорового образа жизни среди населения города Пыть-Ях"</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02 3 01 00000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63,0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02 3 01 99990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63,0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02 3 01 99990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36,0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lastRenderedPageBreak/>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02 3 01 99990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36,0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Социальное обеспечение и иные выплаты населению</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02 3 01 99990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27,0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Премии и гранты</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02 3 01 99990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350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27,0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Муниципальная программа "Профилактика правонарушений в городе Пыть-Яхе"</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2 152,1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1 836,1</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Подпрограмма "Профилактика правонарушений"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1 907,1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1 836,1</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09 1 03 00000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1 836,1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1 836,1</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09 1 03 84250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1 836,1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1 836,1</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09 1 03 84250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1 732,1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1 732,1</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09 1 03 84250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1 732,1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1 732,1</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09 1 03 84250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104,0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104,0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09 1 03 84250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104,0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104,0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Основное мероприятие "Организация и проведение мероприятий, направленных на профилактику правонарушений, в том числе и профилактику правонарушений несовершеннолетних"</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09 1 06 00000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38,0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09 1 06 99990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38,0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09 1 06 99990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38,0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09 1 06 99990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38,0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Основное мероприятие "Тематическая социальная реклама в сфере безопасности дорожного движения"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09 1 07 00000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09 1 07 99990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09 1 07 99990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09 1 07 99990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Основное мероприятие «Проведение всероссийского Дня трезвости»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09 1 08 00000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09 1 08 99990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09 1 08 99990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09 1 08 99990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Подпрограмма "Профилактика незаконного оборота и потребления наркотических средств и психотропных веществ"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245,0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Основное мероприятие "Проведение информационной антинаркотической политики"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09 2 02 00000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245,0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09 2 02 99990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245,0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09 2 02 99990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245,0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09 2 02 99990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245,0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lastRenderedPageBreak/>
              <w:t>Муниципальная программа "Укрепление межнационального и межконфессионального согласия, профилактика экстремизма в городе Пыть-Яхе"</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80,0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80,0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10 1 02 00000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10 1 02 99990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10 1 02 99990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10 1 02 99990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10 1 04 00000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10 1 04 99990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10 1 04 99990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10 1 04 99990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10 1 08 00000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10 1 08 99990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10 1 08 99990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10 1 08 99990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10 1 12 00000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10 1 12 99990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10 1 12 99990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10 1 12 99990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Муниципальная программа "Развитие гражданского общества в городе Пыть-Яхе"</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17 0 00 00000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7 623,4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Подпрограмма "Создание условий для развития гражданских инициатив"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17 1 00 00000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7 574,0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Пыть-Ях на развитие гражданского общества"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17 1 01 00000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2 574,0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Субсидии социально ориентированным некоммерческим организациям на реализацию социально значимых программ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17 1 01 61820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2 574,0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lastRenderedPageBreak/>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17 1 01 61820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2 574,0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17 1 01 61820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630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2 574,0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Развитие гражданских инициатив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17 1 04 00000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5 000,0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17 1 04 99990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5 000,0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Иные бюджетные ассигнования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17 1 04 99990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800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5 000,0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Резервные средства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17 1 04 99990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870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5 000,0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17 2 00 00000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49,4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Основное мероприятие "Обеспечение открытости органов местного самоуправления"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17 2 01 00000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49,4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17 2 01 99990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49,4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17 2 01 99990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49,4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17 2 01 99990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49,4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Муниципальная программа "Управление муниципальным имуществом города Пыть-Яха"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18 0 00 00000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22 729,6</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Подпрограмма "Повышение эффективности системы управления муниципальным имуществом"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18 1 00 00000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22 729,6</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Основное мероприятие "Управление и распоряжение муниципальным имуществом"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18 1 01 00000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9 913,1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18 1 01 99990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9 913,1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18 1 01 99990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9 913,1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18 1 01 99990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9 913,1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Основное мероприятие "Обеспечение надлежащего уровня эксплуатации муниципального имущества"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18 1 02 00000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12 816,5</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18 1 02 99990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12 816,5</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18 1 02 99990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12 746,5</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18 1 02 99990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12 746,5</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Иные бюджетные ассигнования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18 1 02 99990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800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70,0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Уплата налогов, сборов и иных платежей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18 1 02 99990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850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70,0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Муниципальная программа "Развитие муниципальной службы в городе Пыть-Яхе"</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19 0 00 00000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269 619,7</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Подпрограмма "Повышение эффективности муниципального управления"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19 1 00 00000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856,0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19 1 03 00000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19 1 03 99990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Социальное обеспечение и иные выплаты населению</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19 1 03 99990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Премии и гранты</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19 1 03 99990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350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Основное мероприятие "Повышение профессионального уровня муниципальных служащих, управленческих кадров и лиц, включенных в резерв управленческих кадров"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19 1 04 00000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796,0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19 1 04 99990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796,0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19 1 04 99990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796,0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19 1 04 99990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796,0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lastRenderedPageBreak/>
              <w:t>Подпрограмма "Создание условий для развития муниципальной службы в муниципальном образовании город Пыть-Ях"</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19 2 00 00000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268 763,7</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19 2 01 00000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268 763,7</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19 2 01 00590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233 687,5</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19 2 01 00590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195 955,6</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Расходы на выплаты персоналу казенных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19 2 01 00590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195 955,6</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19 2 01 00590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37 541,0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19 2 01 00590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37 541,0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Иные бюджетные ассигнования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19 2 01 00590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800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190,9</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Уплата налогов, сборов и иных платежей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19 2 01 00590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850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190,9</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Расходы на обеспечение функций органов местного самоуправления городского округа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19 2 01 02040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33 808,4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19 2 01 02040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33 808,4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19 2 01 02040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33 808,4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Прочие мероприятия органов местного самоуправления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19 2 01 02400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266,0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Иные бюджетные ассигнования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19 2 01 02400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800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266,0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Уплата налогов, сборов и иных платежей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19 2 01 02400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850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266,0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Представление к наградам и присвоение почётных званий муниципального образования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19 2 01 72030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1 001,8</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19 2 01 72030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306,8</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19 2 01 72030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306,8</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Социальное обеспечение и иные выплаты населению</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19 2 01 72030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695,0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Публичные нормативные выплаты гражданам несоциального характера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19 2 01 72030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330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695,0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Национальная оборона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5 946,2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5 946,2</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Мобилизационная и вневойсковая подготовка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5 946,2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5 946,2</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Непрограммные направления деятельности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40 0 00 00000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5 946,2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5 946,2</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40 2 00 00000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5 946,2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5 946,2</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Осуществление первичного воинского учета органами местного самоуправления поселений, муниципальных и городских округов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40 2 00 51180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5 946,2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5 946,2</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40 2 00 51180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5 946,2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5 946,2</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40 2 00 51180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5 946,2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5 946,2</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lastRenderedPageBreak/>
              <w:t>Национальная безопасность и правоохранительная деятельность</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35 283,2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5 651,8</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Органы юстиции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5 651,8</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5 651,8</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Муниципальная программа "Развитие муниципальной службы в городе Пыть-Яхе"</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19 0 00 00000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5 651,8</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5 651,8</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Подпрограмма "Создание условий для развития муниципальной службы в муниципальном образовании город Пыть-Ях"</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19 2 00 00000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5 651,8</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5 651,8</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Основное мероприятие "Реализация переданных государственных полномочий по государственной регистрации актов гражданского состояния"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19 2 02 00000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5 651,8</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5 651,8</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Реализация переданных полномочий Российской Федерации на государственную регистрацию актов гражданского состояния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19 2 02 59300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4 402,8</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4 402,8</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19 2 02 59300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4 402,8</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4 402,8</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19 2 02 59300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4 402,8</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4 402,8</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Реализация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19 2 02 D9300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1 249,0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1 249,0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19 2 02 D9300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781,1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781,1</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19 2 02 D9300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781,1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781,1</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19 2 02 D9300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467,9</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467,9</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19 2 02 D9300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467,9</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467,9</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Гражданская оборона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1 528,0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Муниципальная программа "Безопасность жизнедеятельности в городе Пыть-Яхе"</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28,0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Подпрограмма "Организация и обеспечение мероприятий в сфере гражданской обороны, защиты населения и территории города Пыть-Ях"</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28,0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Основное мероприятие "Переподготовка и повышение квалификации работников"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11 1 01 00000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15,0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11 1 01 99990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15,0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11 1 01 99990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15,0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11 1 01 99990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15,0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Основное мероприятие "Изготовление и установка информационных знаков по безопасности на водных объектах"</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11 1 03 00000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11 1 03 99990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11 1 03 99990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11 1 03 99990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Муниципальная программа "Управление муниципальным имуществом города Пыть-Яха"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18 0 00 00000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1 500,0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Подпрограмма "Повышение эффективности системы управления муниципальным имуществом"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18 1 00 00000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1 500,0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Основное мероприятие "Обеспечение надлежащего уровня эксплуатации муниципального имущества"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18 1 02 00000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1 500,0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lastRenderedPageBreak/>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18 1 02 99990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1 500,0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18 1 02 99990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1 500,0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18 1 02 99990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1 500,0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Защита населения и территории от чрезвычайных ситуаций природного и техногенного характера, пожарная безопасность</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25 264,1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Муниципальная программа "Безопасность жизнедеятельности в городе Пыть-Яхе"</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25 264,1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Подпрограмма "Организация и обеспечение мероприятий в сфере гражданской обороны, защиты населения и территории города Пыть-Ях"</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2 137,2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11 1 02 00000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114,0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11 1 02 99990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114,0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11 1 02 99990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114,0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11 1 02 99990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114,0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Основное мероприятие "Повышение защиты населения и территории от угроз природного и техногенного характера"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11 1 04 00000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2 023,2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11 1 04 99990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2 023,2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11 1 04 99990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2 023,2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11 1 04 99990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2 023,2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Подпрограмма "Укрепление пожарной безопасности в городе Пыть-Яхе"</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2 199,0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Основное мероприятие "Обеспечение противопожарной защиты территорий"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11 2 01 00000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2 199,0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Предоставление субсидий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11 2 01 61100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1 243,7</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Иные бюджетные ассигнования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11 2 01 61100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800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1 243,7</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11 2 01 61100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810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1 243,7</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11 2 01 99990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955,3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11 2 01 99990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955,3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11 2 01 99990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955,3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Подпрограмма "Материально-техническое и финансовое обеспечение деятельности"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11 3 00 00000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20 927,9</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Основное мероприятие "Финансовое обеспечение осуществления МКУ "ЕДДС города Пыть-Яха" установленных видов деятельности"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11 3 01 00000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20 927,9</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xml:space="preserve">Расходы на обеспечение деятельности (оказание услуг) муниципальных учреждений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11 3 01 00590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20 927,9</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11 3 01 00590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17 625,8</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Расходы на выплаты персоналу казенных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11 3 01 00590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17 625,8</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11 3 01 00590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3 302,1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11 3 01 00590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3 302,1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lastRenderedPageBreak/>
              <w:t>Другие вопросы в области национальной безопасности и правоохранительной деятельности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14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2 839,3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Муниципальная программа "Профилактика правонарушений в городе Пыть-Яхе"</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2 839,3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Подпрограмма "Профилактика правонарушений"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2 839,3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09 1 01 00000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2 704,5</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09 1 01 99990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2 704,5</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09 1 01 99990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2 704,5</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09 1 01 99990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2 704,5</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Основное мероприятие "Создание условий для деятельности народных дружин"</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09 1 02 00000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134,8</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Создание условий для деятельности народных дружин</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09 1 02 82300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94,3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09 1 02 82300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91,0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Расходы на выплаты персоналу казенных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09 1 02 82300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91,0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09 1 02 82300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09 1 02 82300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Создание условий для деятельности народных дружин за счет средств бюджета города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 1 02 S2300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40,5</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 1 02 S2300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39,1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Расходы на выплаты персоналу казенных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 1 02 S2300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39,1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 1 02 S2300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 1 02 S2300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Национальная экономика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313 538,5</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13 119,2</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Общеэкономические вопросы</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6 089,0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Муниципальная программа "Поддержка занятости населения в городе Пыть-Яхе"</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6 089,0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Подпрограмма "Содействие трудоустройству граждан"</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4 461,2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05 1 01 00000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783,4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Реализация мероприятий по содействию трудоустройству граждан</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05 1 01 85060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783,4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05 1 01 85060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783,4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05 1 01 85060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783,4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Основное мероприятие "Содействие занятости молодежи"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05 1 02 00000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3 677,8</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Реализация мероприятий по содействию трудоустройству граждан</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05 1 02 85060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3 677,8</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05 1 02 85060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3 677,8</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05 1 02 85060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3 677,8</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Подпрограмма "Улучшение условий и охраны труда в муниципальном образовании"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1 427,8</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lastRenderedPageBreak/>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05 2 02 00000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1 427,8</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05 2 02 99990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1 427,8</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05 2 02 99990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394,7</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05 2 02 99990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394,7</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05 2 02 99990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1 033,1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05 2 02 99990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610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506,0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05 2 02 99990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527,1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Подпрограмма "Содействие трудоустройству лиц с инвалидностью"</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05 3 00 00000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200,0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Основное мероприятие "Оказание комплексной помощи и сопровождения при трудоустройстве инвалидам, детям-инвалидам в возрасте от 14 до 18 лет, обратившимся в органы службы занятости"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05 3 01 00000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200,0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Реализация мероприятий по содействию трудоустройству граждан</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05 3 01 85060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200,0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05 3 01 85060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200,0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05 3 01 85060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200,0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Сельское хозяйство и рыболовство</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14 845,2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11 355,3</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Муниципальная программа "Развитие агропромышленного комплекса в городе Пыть-Яхе"</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06 0 00 00000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14 845,2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11 355,3</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Подпрограмма "Развитие отрасли животноводства"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06 1 00 00000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10 444,9</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10 444,9</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Основное мероприятие "Поддержка животноводства, производства и реализации продукции животноводства"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06 1 01 00000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10 444,9</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10 444,9</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Поддержка и развитие животноводства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06 1 01 84350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10 444,9</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10 444,9</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Иные бюджетные ассигнования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06 1 01 84350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800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10 444,9</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10 444,9</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06 1 01 84350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810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10 444,9</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10 444,9</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06 2 00 00000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4 346,3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910,4</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06 2 01 00000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4 346,3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910,4</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Организация мероприятий при осуществлении деятельности по обращению с животными без владельцев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06 2 01 84200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910,4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910,4</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06 2 01 84200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910,4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910,4</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06 2 01 84200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910,4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910,4</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Организация мероприятий при осуществлении деятельности по обращению с животными без владельцев за счет средств бюджета города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06 2 01 G4200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3 435,9</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06 2 01 G4200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3 435,9</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06 2 01 G4200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3 435,9</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Подпрограмма "Общепрограммные мероприятия"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06 3 00 00000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54,0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Основное мероприятие "Создание общих условий функционирования и развития сельского хозяйства"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06 3 01 00000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54,0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06 3 01 99990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54,0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06 3 01 99990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19,0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lastRenderedPageBreak/>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06 3 01 99990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19,0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Иные бюджетные ассигнования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06 3 01 99990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800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35,0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06 3 01 99990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810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35,0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Транспорт</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77 620,0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Муниципальная программа "Социальное и демографическое развитие города Пыть-Яха"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1 620,0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Подпрограмма "Развитие мер социальной поддержки отдельных категорий граждан"</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1 620,0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Основное мероприятие "Реализация социальных гарантий отдельных категорий граждан"</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02 2 02 00000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1 620,0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Предоставление субсидий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02 2 02 61100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1 620,0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Иные бюджетные ассигнования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02 2 02 61100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800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1 620,0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02 2 02 61100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810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1 620,0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Муниципальная программа "Современная транспортная система города Пыть-Яха"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15 0 00 00000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76 000,0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Подпрограмма "Автомобильный транспорт"</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15 1 00 00000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76 000,0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15 1 01 00000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76 000,0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15 1 01 99990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76 000,0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15 1 01 99990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76 000,0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15 1 01 99990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76 000,0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Дорожное хозяйство (дорожные фонды)</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109 462,8</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Муниципальная программа "Современная транспортная система города Пыть-Яха"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15 0 00 00000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109 462,8</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Подпрограмма "Дорожное хозяйство"</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15 2 00 00000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108 204,6</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Основное мероприятие Содержание автомобильных дорог и искусственных сооружений на них, в том числе локальный ремонт участков автодорог"</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15 2 01 00000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77 889,3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15 2 01 99990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77 889,3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15 2 01 99990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77 889,3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15 2 01 99990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77 889,3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15 2 03 00000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30 315,3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15 2 03 99990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30 315,3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15 2 03 99990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30 315,3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15 2 03 99990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30 315,3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Подпрограмма "Безопасность дорожного движения"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15 3 00 00000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1 258,2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15 3 01 00000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1 258,2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15 3 01 99990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1 258,2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15 3 01 99990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1 258,2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lastRenderedPageBreak/>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15 3 01 99990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1 258,2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Связь и информатика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14 561,9</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Муниципальная программа "Цифровое развитие города Пыть-Яха"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14 0 00 00000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12 336,1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Подпрограмма "Цифровой город"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14 1 00 00000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10 400,7</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14 1 01 00000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Услуги в области информационных технологий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14 1 01 20070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14 1 01 20070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14 1 01 20070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Основное мероприятие "Развитие и сопровождение информационных систем в деятельности органов местного самоуправления"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14 1 02 00000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8 268,2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Услуги в области информационных технологий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14 1 02 20070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8 268,2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14 1 02 20070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8 268,2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14 1 02 20070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8 268,2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14 1 03 00000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2 072,5</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Услуги в области информационных технологий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14 1 03 20070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2 072,5</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14 1 03 20070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2 072,5</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14 1 03 20070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2 072,5</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Подпрограмма "Создание устойчивой информационно-телекоммуникационной инфраструктуры"</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14 2 00 00000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1 935,4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Основное мероприятие "Развитие системы обеспечения информационной безопасности органов местного самоуправления"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14 2 01 00000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1 935,4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Услуги в области информационных технологий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14 2 01 20070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1 935,4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14 2 01 20070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1 935,4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14 2 01 20070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1 935,4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Муниципальная программа "Развитие муниципальной службы в городе Пыть-Яхе"</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19 0 00 00000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2 225,8</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Подпрограмма "Создание условий для развития муниципальной службы в муниципальном образовании город Пыть-Ях"</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19 2 00 00000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2 225,8</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19 2 01 00000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2 225,8</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Прочие мероприятия органов местного самоуправления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19 2 01 02400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2 225,8</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19 2 01 02400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2 225,8</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19 2 01 02400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2 225,8</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Другие вопросы в области национальной экономики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90 959,6</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1 763,9</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Муниципальная программа "Поддержка занятости населения в городе Пыть-Яхе"</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8 256,5</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1 763,9</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Подпрограмма "Улучшение условий и охраны труда в муниципальном образовании"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8 256,5</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1 763,9</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lastRenderedPageBreak/>
              <w:t>Основное мероприятие "Совершенствование механизма управления охраной труда в муниципальном образовании"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05 2 01 00000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8 256,5</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1 763,9</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Расходы на обеспечение функций органов местного самоуправления городского округа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05 2 01 02040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6 492,6</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05 2 01 02040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6 492,6</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05 2 01 02040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6 492,6</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05 2 01 84120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1 763,9</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1 763,9</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05 2 01 84120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1 603,6</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1 603,6</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05 2 01 84120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1 603,6</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1 603,6</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05 2 01 84120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160,3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160,3</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05 2 01 84120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160,3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160,3</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Муниципальная программа "Развитие жилищной сферы в городе Пыть-Яхе"</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37 877,4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Подпрограмма "Комплексное развитие территорий"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5 009,6</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Основное мероприятие "Реализация мероприятий по градостроительной деятельности"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07 1 02 00000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5 009,6</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Реализация полномочий в области градостроительной деятельности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07 1 02 82910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4 658,9</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07 1 02 82910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4 658,9</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07 1 02 82910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4 658,9</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Реализация полномочий в области градостроительной деятельности за счет средств бюджета города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 1 02 S2910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350,7</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 1 02 S2910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350,7</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 1 02 S2910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350,7</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Подпрограмма "Организационное обеспечение деятельности МКУ "Управление капитального строительства города Пыть-Ях"</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07 3 00 00000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32 867,8</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07 3 01 00000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32 867,8</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07 3 01 00590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32 867,8</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07 3 01 00590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29 288,5</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Расходы на выплаты персоналу казенных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07 3 01 00590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29 288,5</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07 3 01 00590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3 329,3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07 3 01 00590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3 329,3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Иные бюджетные ассигнования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07 3 01 00590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800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250,0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Уплата налогов, сборов и иных платежей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07 3 01 00590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850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250,0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lastRenderedPageBreak/>
              <w:t>Муниципальная программа "Развитие экономического потенциала города Пыть-Яха"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3 753,3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Подпрограмма "Развитие малого и среднего предпринимательства"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3 697,3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Основное мероприятие "Пропаганда и популяризация предпринимательской деятельности"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13 2 03 00000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398,5</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13 2 03 99990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398,5</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13 2 03 99990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398,5</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13 2 03 99990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398,5</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Основное мероприятие "Содержание контейнерных площадок, находящихся в муниципальной собственности (бесхозные)"</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13 2 04 00000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500,0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Предоставление субсидий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13 2 04 61100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500,0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Иные бюджетные ассигнования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13 2 04 61100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800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500,0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13 2 04 61100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810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500,0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Региональный проект "Создание условий для легкого старта и комфортного ведения бизнеса"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 2 I4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287,1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 2 I4 82330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272,7</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Иные бюджетные ассигнования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 2 I4 82330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800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272,7</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 2 I4 82330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810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272,7</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Безвозмездные перечисления иным нефинансовым организациям (за исключением нефинансовых организаций государственного сектора) на производство за счет средств местного бюджета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 2 I4 S2330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14,4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Иные бюджетные ассигнования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 2 I4 S2330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800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14,4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 2 I4 S2330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810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14,4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Региональный проект "Акселерация субъектов малого и среднего предпринимательства"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 2 I5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2 511,7</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Финансовая поддержка субъектов малого и среднего предпринимательства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 2 I5 82380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2 386,1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Иные бюджетные ассигнования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 2 I5 82380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800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2 386,1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 2 I5 82380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810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2 386,1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Финансовая поддержка субъектов малого и среднего предпринимательства за счет средств бюджета города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 2 I5 S2380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125,6</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Иные бюджетные ассигнования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 2 I5 S2380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800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125,6</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 2 I5 S2380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810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125,6</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Подпрограмма "Обеспечение защиты прав потребителей"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13 3 00 00000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56,0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Основное мероприятие "Правовое просвещение и информирование в сфере защиты прав потребителей"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13 3 01 00000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56,0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13 3 01 99990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56,0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13 3 01 99990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56,0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13 3 01 99990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56,0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lastRenderedPageBreak/>
              <w:t>Муниципальная программа "Управление муниципальным имуществом города Пыть-Яха"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18 0 00 00000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1 660,0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Подпрограмма "Повышение эффективности системы управления муниципальным имуществом"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18 1 00 00000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1 660,0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Основное мероприятие ""Проведение мероприятий по землеустройству и землепользованию"</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18 1 03 00000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1 660,0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18 1 03 99990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1 660,0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18 1 03 99990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1 660,0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18 1 03 99990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1 660,0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Муниципальная программа "Развитие муниципальной службы в городе Пыть-Яхе"</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19 0 00 00000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39 412,4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Подпрограмма "Создание условий для развития муниципальной службы в муниципальном образовании город Пыть-Ях"</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19 2 00 00000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39 412,4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19 2 01 00000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39 412,4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Расходы на обеспечение функций органов местного самоуправления городского округа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19 2 01 02040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39 412,4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19 2 01 02040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39 412,4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19 2 01 02040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39 412,4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Жилищно-коммунальное хозяйство</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248 118,3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6,2</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Жилищное хозяйство</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65 576,1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Муниципальная программа "Развитие жилищной сферы в городе Пыть-Яхе"</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60 259,8</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Подпрограмма "Комплексное развитие территорий"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60 259,8</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07 1 04 00000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49 814,2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07 1 04 82901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46 327,2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Капитальные вложения в объекты государственной (муниципальной) собственности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07 1 04 82901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46 327,2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Бюджетные инвестиции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07 1 04 82901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410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46 327,2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shd w:val="clear" w:color="auto" w:fill="auto"/>
            <w:vAlign w:val="bottom"/>
            <w:hideMark/>
          </w:tcPr>
          <w:p w:rsidR="00F96E4B" w:rsidRPr="002D4E80" w:rsidRDefault="00F96E4B" w:rsidP="007D4480">
            <w:pPr>
              <w:spacing w:after="0" w:line="240" w:lineRule="auto"/>
              <w:ind w:firstLineChars="300" w:firstLine="600"/>
              <w:rPr>
                <w:rFonts w:ascii="Times New Roman" w:eastAsia="Times New Roman" w:hAnsi="Times New Roman" w:cs="Times New Roman"/>
                <w:i/>
                <w:iCs/>
                <w:sz w:val="20"/>
                <w:szCs w:val="20"/>
              </w:rPr>
            </w:pPr>
            <w:r w:rsidRPr="002D4E80">
              <w:rPr>
                <w:rFonts w:ascii="Times New Roman" w:eastAsia="Times New Roman" w:hAnsi="Times New Roman" w:cs="Times New Roman"/>
                <w:i/>
                <w:iCs/>
                <w:sz w:val="20"/>
                <w:szCs w:val="20"/>
              </w:rPr>
              <w:t>в том числе:</w:t>
            </w:r>
          </w:p>
        </w:tc>
        <w:tc>
          <w:tcPr>
            <w:tcW w:w="0" w:type="auto"/>
            <w:shd w:val="clear" w:color="auto" w:fill="auto"/>
            <w:noWrap/>
            <w:vAlign w:val="bottom"/>
            <w:hideMark/>
          </w:tcPr>
          <w:p w:rsidR="00F96E4B" w:rsidRPr="002D4E80" w:rsidRDefault="00F96E4B" w:rsidP="007D4480">
            <w:pPr>
              <w:spacing w:after="0" w:line="240" w:lineRule="auto"/>
              <w:jc w:val="center"/>
              <w:rPr>
                <w:rFonts w:ascii="Times New Roman" w:eastAsia="Times New Roman" w:hAnsi="Times New Roman" w:cs="Times New Roman"/>
                <w:i/>
                <w:iCs/>
                <w:sz w:val="20"/>
                <w:szCs w:val="20"/>
              </w:rPr>
            </w:pPr>
            <w:r w:rsidRPr="002D4E80">
              <w:rPr>
                <w:rFonts w:ascii="Times New Roman" w:eastAsia="Times New Roman" w:hAnsi="Times New Roman" w:cs="Times New Roman"/>
                <w:i/>
                <w:iCs/>
                <w:sz w:val="20"/>
                <w:szCs w:val="20"/>
              </w:rPr>
              <w:t> </w:t>
            </w:r>
          </w:p>
        </w:tc>
        <w:tc>
          <w:tcPr>
            <w:tcW w:w="0" w:type="auto"/>
            <w:shd w:val="clear" w:color="auto" w:fill="auto"/>
            <w:noWrap/>
            <w:vAlign w:val="bottom"/>
            <w:hideMark/>
          </w:tcPr>
          <w:p w:rsidR="00F96E4B" w:rsidRPr="002D4E80" w:rsidRDefault="00F96E4B" w:rsidP="007D4480">
            <w:pPr>
              <w:spacing w:after="0" w:line="240" w:lineRule="auto"/>
              <w:jc w:val="center"/>
              <w:rPr>
                <w:rFonts w:ascii="Times New Roman" w:eastAsia="Times New Roman" w:hAnsi="Times New Roman" w:cs="Times New Roman"/>
                <w:i/>
                <w:iCs/>
                <w:sz w:val="20"/>
                <w:szCs w:val="20"/>
              </w:rPr>
            </w:pPr>
            <w:r w:rsidRPr="002D4E80">
              <w:rPr>
                <w:rFonts w:ascii="Times New Roman" w:eastAsia="Times New Roman" w:hAnsi="Times New Roman" w:cs="Times New Roman"/>
                <w:i/>
                <w:iCs/>
                <w:sz w:val="20"/>
                <w:szCs w:val="20"/>
              </w:rPr>
              <w:t> </w:t>
            </w:r>
          </w:p>
        </w:tc>
        <w:tc>
          <w:tcPr>
            <w:tcW w:w="0" w:type="auto"/>
            <w:shd w:val="clear" w:color="auto" w:fill="auto"/>
            <w:noWrap/>
            <w:vAlign w:val="bottom"/>
            <w:hideMark/>
          </w:tcPr>
          <w:p w:rsidR="00F96E4B" w:rsidRPr="002D4E80" w:rsidRDefault="00F96E4B" w:rsidP="007D4480">
            <w:pPr>
              <w:spacing w:after="0" w:line="240" w:lineRule="auto"/>
              <w:jc w:val="center"/>
              <w:rPr>
                <w:rFonts w:ascii="Times New Roman" w:eastAsia="Times New Roman" w:hAnsi="Times New Roman" w:cs="Times New Roman"/>
                <w:i/>
                <w:iCs/>
                <w:sz w:val="20"/>
                <w:szCs w:val="20"/>
              </w:rPr>
            </w:pPr>
            <w:r w:rsidRPr="002D4E80">
              <w:rPr>
                <w:rFonts w:ascii="Times New Roman" w:eastAsia="Times New Roman" w:hAnsi="Times New Roman" w:cs="Times New Roman"/>
                <w:i/>
                <w:iCs/>
                <w:sz w:val="20"/>
                <w:szCs w:val="20"/>
              </w:rPr>
              <w:t> </w:t>
            </w:r>
          </w:p>
        </w:tc>
        <w:tc>
          <w:tcPr>
            <w:tcW w:w="0" w:type="auto"/>
            <w:shd w:val="clear" w:color="auto" w:fill="auto"/>
            <w:noWrap/>
            <w:vAlign w:val="bottom"/>
            <w:hideMark/>
          </w:tcPr>
          <w:p w:rsidR="00F96E4B" w:rsidRPr="002D4E80" w:rsidRDefault="00F96E4B" w:rsidP="007D4480">
            <w:pPr>
              <w:spacing w:after="0" w:line="240" w:lineRule="auto"/>
              <w:jc w:val="center"/>
              <w:rPr>
                <w:rFonts w:ascii="Times New Roman" w:eastAsia="Times New Roman" w:hAnsi="Times New Roman" w:cs="Times New Roman"/>
                <w:i/>
                <w:iCs/>
                <w:sz w:val="20"/>
                <w:szCs w:val="20"/>
              </w:rPr>
            </w:pPr>
            <w:r w:rsidRPr="002D4E80">
              <w:rPr>
                <w:rFonts w:ascii="Times New Roman" w:eastAsia="Times New Roman" w:hAnsi="Times New Roman" w:cs="Times New Roman"/>
                <w:i/>
                <w:iCs/>
                <w:sz w:val="20"/>
                <w:szCs w:val="20"/>
              </w:rPr>
              <w:t> </w:t>
            </w:r>
          </w:p>
        </w:tc>
        <w:tc>
          <w:tcPr>
            <w:tcW w:w="0" w:type="auto"/>
            <w:shd w:val="clear" w:color="auto" w:fill="auto"/>
            <w:noWrap/>
            <w:vAlign w:val="bottom"/>
            <w:hideMark/>
          </w:tcPr>
          <w:p w:rsidR="00F96E4B" w:rsidRPr="002D4E80" w:rsidRDefault="00F96E4B" w:rsidP="007D4480">
            <w:pPr>
              <w:spacing w:after="0" w:line="240" w:lineRule="auto"/>
              <w:jc w:val="center"/>
              <w:rPr>
                <w:rFonts w:ascii="Times New Roman" w:eastAsia="Times New Roman" w:hAnsi="Times New Roman" w:cs="Times New Roman"/>
                <w:i/>
                <w:iCs/>
                <w:sz w:val="20"/>
                <w:szCs w:val="20"/>
              </w:rPr>
            </w:pPr>
            <w:r w:rsidRPr="002D4E80">
              <w:rPr>
                <w:rFonts w:ascii="Times New Roman" w:eastAsia="Times New Roman" w:hAnsi="Times New Roman" w:cs="Times New Roman"/>
                <w:i/>
                <w:iCs/>
                <w:sz w:val="20"/>
                <w:szCs w:val="20"/>
              </w:rPr>
              <w:t> </w:t>
            </w:r>
          </w:p>
        </w:tc>
        <w:tc>
          <w:tcPr>
            <w:tcW w:w="1191" w:type="dxa"/>
            <w:shd w:val="clear" w:color="auto" w:fill="auto"/>
            <w:noWrap/>
            <w:vAlign w:val="bottom"/>
            <w:hideMark/>
          </w:tcPr>
          <w:p w:rsidR="00F96E4B" w:rsidRPr="002D4E80" w:rsidRDefault="00F96E4B" w:rsidP="007D4480">
            <w:pPr>
              <w:spacing w:after="0" w:line="240" w:lineRule="auto"/>
              <w:jc w:val="right"/>
              <w:rPr>
                <w:rFonts w:ascii="Times New Roman" w:eastAsia="Times New Roman" w:hAnsi="Times New Roman" w:cs="Times New Roman"/>
                <w:i/>
                <w:iCs/>
                <w:sz w:val="20"/>
                <w:szCs w:val="20"/>
              </w:rPr>
            </w:pPr>
            <w:r w:rsidRPr="002D4E80">
              <w:rPr>
                <w:rFonts w:ascii="Times New Roman" w:eastAsia="Times New Roman" w:hAnsi="Times New Roman" w:cs="Times New Roman"/>
                <w:i/>
                <w:iCs/>
                <w:sz w:val="20"/>
                <w:szCs w:val="20"/>
              </w:rPr>
              <w:t> </w:t>
            </w:r>
          </w:p>
        </w:tc>
        <w:tc>
          <w:tcPr>
            <w:tcW w:w="1310" w:type="dxa"/>
            <w:shd w:val="clear" w:color="auto" w:fill="auto"/>
            <w:noWrap/>
            <w:vAlign w:val="bottom"/>
            <w:hideMark/>
          </w:tcPr>
          <w:p w:rsidR="00F96E4B" w:rsidRPr="002D4E80" w:rsidRDefault="00F96E4B" w:rsidP="007D4480">
            <w:pPr>
              <w:spacing w:after="0" w:line="240" w:lineRule="auto"/>
              <w:jc w:val="right"/>
              <w:rPr>
                <w:rFonts w:ascii="Times New Roman" w:eastAsia="Times New Roman" w:hAnsi="Times New Roman" w:cs="Times New Roman"/>
                <w:i/>
                <w:iCs/>
                <w:sz w:val="20"/>
                <w:szCs w:val="20"/>
              </w:rPr>
            </w:pPr>
            <w:r w:rsidRPr="002D4E80">
              <w:rPr>
                <w:rFonts w:ascii="Times New Roman" w:eastAsia="Times New Roman" w:hAnsi="Times New Roman" w:cs="Times New Roman"/>
                <w:i/>
                <w:iCs/>
                <w:sz w:val="20"/>
                <w:szCs w:val="20"/>
              </w:rPr>
              <w:t> </w:t>
            </w:r>
          </w:p>
        </w:tc>
      </w:tr>
      <w:tr w:rsidR="00F96E4B" w:rsidRPr="002D4E80" w:rsidTr="00F96E4B">
        <w:trPr>
          <w:cantSplit/>
          <w:trHeight w:val="20"/>
        </w:trPr>
        <w:tc>
          <w:tcPr>
            <w:tcW w:w="9916" w:type="dxa"/>
            <w:shd w:val="clear" w:color="auto" w:fill="auto"/>
            <w:vAlign w:val="bottom"/>
            <w:hideMark/>
          </w:tcPr>
          <w:p w:rsidR="00F96E4B" w:rsidRPr="002D4E80" w:rsidRDefault="00F96E4B" w:rsidP="007D4480">
            <w:pPr>
              <w:spacing w:after="0" w:line="240" w:lineRule="auto"/>
              <w:ind w:firstLineChars="300" w:firstLine="600"/>
              <w:rPr>
                <w:rFonts w:ascii="Times New Roman" w:eastAsia="Times New Roman" w:hAnsi="Times New Roman" w:cs="Times New Roman"/>
                <w:i/>
                <w:iCs/>
                <w:sz w:val="20"/>
                <w:szCs w:val="20"/>
              </w:rPr>
            </w:pPr>
            <w:r w:rsidRPr="002D4E80">
              <w:rPr>
                <w:rFonts w:ascii="Times New Roman" w:eastAsia="Times New Roman" w:hAnsi="Times New Roman" w:cs="Times New Roman"/>
                <w:i/>
                <w:iCs/>
                <w:sz w:val="20"/>
                <w:szCs w:val="20"/>
              </w:rPr>
              <w:t>Приобретение жилья для переселения граждан из жилых домов, признанных аварийными, формирование маневренного жилищного фонда</w:t>
            </w:r>
          </w:p>
        </w:tc>
        <w:tc>
          <w:tcPr>
            <w:tcW w:w="0" w:type="auto"/>
            <w:shd w:val="clear" w:color="auto" w:fill="auto"/>
            <w:noWrap/>
            <w:vAlign w:val="bottom"/>
            <w:hideMark/>
          </w:tcPr>
          <w:p w:rsidR="00F96E4B" w:rsidRPr="002D4E80" w:rsidRDefault="00F96E4B" w:rsidP="007D4480">
            <w:pPr>
              <w:spacing w:after="0" w:line="240" w:lineRule="auto"/>
              <w:jc w:val="center"/>
              <w:rPr>
                <w:rFonts w:ascii="Times New Roman" w:eastAsia="Times New Roman" w:hAnsi="Times New Roman" w:cs="Times New Roman"/>
                <w:i/>
                <w:iCs/>
                <w:sz w:val="20"/>
                <w:szCs w:val="20"/>
              </w:rPr>
            </w:pPr>
            <w:r w:rsidRPr="002D4E80">
              <w:rPr>
                <w:rFonts w:ascii="Times New Roman" w:eastAsia="Times New Roman" w:hAnsi="Times New Roman" w:cs="Times New Roman"/>
                <w:i/>
                <w:iCs/>
                <w:sz w:val="20"/>
                <w:szCs w:val="20"/>
              </w:rPr>
              <w:t>040</w:t>
            </w:r>
          </w:p>
        </w:tc>
        <w:tc>
          <w:tcPr>
            <w:tcW w:w="0" w:type="auto"/>
            <w:shd w:val="clear" w:color="auto" w:fill="auto"/>
            <w:noWrap/>
            <w:vAlign w:val="bottom"/>
            <w:hideMark/>
          </w:tcPr>
          <w:p w:rsidR="00F96E4B" w:rsidRPr="002D4E80" w:rsidRDefault="00F96E4B" w:rsidP="007D4480">
            <w:pPr>
              <w:spacing w:after="0" w:line="240" w:lineRule="auto"/>
              <w:jc w:val="center"/>
              <w:rPr>
                <w:rFonts w:ascii="Times New Roman" w:eastAsia="Times New Roman" w:hAnsi="Times New Roman" w:cs="Times New Roman"/>
                <w:i/>
                <w:iCs/>
                <w:sz w:val="20"/>
                <w:szCs w:val="20"/>
              </w:rPr>
            </w:pPr>
            <w:r w:rsidRPr="002D4E80">
              <w:rPr>
                <w:rFonts w:ascii="Times New Roman" w:eastAsia="Times New Roman" w:hAnsi="Times New Roman" w:cs="Times New Roman"/>
                <w:i/>
                <w:iCs/>
                <w:sz w:val="20"/>
                <w:szCs w:val="20"/>
              </w:rPr>
              <w:t>05</w:t>
            </w:r>
          </w:p>
        </w:tc>
        <w:tc>
          <w:tcPr>
            <w:tcW w:w="0" w:type="auto"/>
            <w:shd w:val="clear" w:color="auto" w:fill="auto"/>
            <w:noWrap/>
            <w:vAlign w:val="bottom"/>
            <w:hideMark/>
          </w:tcPr>
          <w:p w:rsidR="00F96E4B" w:rsidRPr="002D4E80" w:rsidRDefault="00F96E4B" w:rsidP="007D4480">
            <w:pPr>
              <w:spacing w:after="0" w:line="240" w:lineRule="auto"/>
              <w:jc w:val="center"/>
              <w:rPr>
                <w:rFonts w:ascii="Times New Roman" w:eastAsia="Times New Roman" w:hAnsi="Times New Roman" w:cs="Times New Roman"/>
                <w:i/>
                <w:iCs/>
                <w:sz w:val="20"/>
                <w:szCs w:val="20"/>
              </w:rPr>
            </w:pPr>
            <w:r w:rsidRPr="002D4E80">
              <w:rPr>
                <w:rFonts w:ascii="Times New Roman" w:eastAsia="Times New Roman" w:hAnsi="Times New Roman" w:cs="Times New Roman"/>
                <w:i/>
                <w:iCs/>
                <w:sz w:val="20"/>
                <w:szCs w:val="20"/>
              </w:rPr>
              <w:t>01</w:t>
            </w:r>
          </w:p>
        </w:tc>
        <w:tc>
          <w:tcPr>
            <w:tcW w:w="0" w:type="auto"/>
            <w:shd w:val="clear" w:color="auto" w:fill="auto"/>
            <w:noWrap/>
            <w:vAlign w:val="bottom"/>
            <w:hideMark/>
          </w:tcPr>
          <w:p w:rsidR="00F96E4B" w:rsidRPr="002D4E80" w:rsidRDefault="00F96E4B" w:rsidP="007D4480">
            <w:pPr>
              <w:spacing w:after="0" w:line="240" w:lineRule="auto"/>
              <w:jc w:val="center"/>
              <w:rPr>
                <w:rFonts w:ascii="Times New Roman" w:eastAsia="Times New Roman" w:hAnsi="Times New Roman" w:cs="Times New Roman"/>
                <w:i/>
                <w:iCs/>
                <w:sz w:val="20"/>
                <w:szCs w:val="20"/>
              </w:rPr>
            </w:pPr>
            <w:r w:rsidRPr="002D4E80">
              <w:rPr>
                <w:rFonts w:ascii="Times New Roman" w:eastAsia="Times New Roman" w:hAnsi="Times New Roman" w:cs="Times New Roman"/>
                <w:i/>
                <w:iCs/>
                <w:sz w:val="20"/>
                <w:szCs w:val="20"/>
              </w:rPr>
              <w:t>07 1 04 82901</w:t>
            </w:r>
          </w:p>
        </w:tc>
        <w:tc>
          <w:tcPr>
            <w:tcW w:w="0" w:type="auto"/>
            <w:shd w:val="clear" w:color="auto" w:fill="auto"/>
            <w:noWrap/>
            <w:vAlign w:val="bottom"/>
            <w:hideMark/>
          </w:tcPr>
          <w:p w:rsidR="00F96E4B" w:rsidRPr="002D4E80" w:rsidRDefault="00F96E4B" w:rsidP="007D4480">
            <w:pPr>
              <w:spacing w:after="0" w:line="240" w:lineRule="auto"/>
              <w:jc w:val="center"/>
              <w:rPr>
                <w:rFonts w:ascii="Times New Roman" w:eastAsia="Times New Roman" w:hAnsi="Times New Roman" w:cs="Times New Roman"/>
                <w:i/>
                <w:iCs/>
                <w:sz w:val="20"/>
                <w:szCs w:val="20"/>
              </w:rPr>
            </w:pPr>
            <w:r w:rsidRPr="002D4E80">
              <w:rPr>
                <w:rFonts w:ascii="Times New Roman" w:eastAsia="Times New Roman" w:hAnsi="Times New Roman" w:cs="Times New Roman"/>
                <w:i/>
                <w:iCs/>
                <w:sz w:val="20"/>
                <w:szCs w:val="20"/>
              </w:rPr>
              <w:t>410</w:t>
            </w:r>
          </w:p>
        </w:tc>
        <w:tc>
          <w:tcPr>
            <w:tcW w:w="1191" w:type="dxa"/>
            <w:shd w:val="clear" w:color="auto" w:fill="auto"/>
            <w:noWrap/>
            <w:vAlign w:val="bottom"/>
            <w:hideMark/>
          </w:tcPr>
          <w:p w:rsidR="00F96E4B" w:rsidRPr="002D4E80" w:rsidRDefault="00F96E4B" w:rsidP="007D4480">
            <w:pPr>
              <w:spacing w:after="0" w:line="240" w:lineRule="auto"/>
              <w:jc w:val="right"/>
              <w:rPr>
                <w:rFonts w:ascii="Times New Roman" w:eastAsia="Times New Roman" w:hAnsi="Times New Roman" w:cs="Times New Roman"/>
                <w:i/>
                <w:iCs/>
                <w:sz w:val="20"/>
                <w:szCs w:val="20"/>
              </w:rPr>
            </w:pPr>
            <w:r w:rsidRPr="002D4E80">
              <w:rPr>
                <w:rFonts w:ascii="Times New Roman" w:eastAsia="Times New Roman" w:hAnsi="Times New Roman" w:cs="Times New Roman"/>
                <w:i/>
                <w:iCs/>
                <w:sz w:val="20"/>
                <w:szCs w:val="20"/>
              </w:rPr>
              <w:t xml:space="preserve">46 327,2 </w:t>
            </w:r>
          </w:p>
        </w:tc>
        <w:tc>
          <w:tcPr>
            <w:tcW w:w="1310" w:type="dxa"/>
            <w:shd w:val="clear" w:color="auto" w:fill="auto"/>
            <w:noWrap/>
            <w:vAlign w:val="bottom"/>
            <w:hideMark/>
          </w:tcPr>
          <w:p w:rsidR="00F96E4B" w:rsidRPr="002D4E80" w:rsidRDefault="00F96E4B" w:rsidP="007D4480">
            <w:pPr>
              <w:spacing w:after="0" w:line="240" w:lineRule="auto"/>
              <w:jc w:val="right"/>
              <w:rPr>
                <w:rFonts w:ascii="Times New Roman" w:eastAsia="Times New Roman" w:hAnsi="Times New Roman" w:cs="Times New Roman"/>
                <w:i/>
                <w:iCs/>
                <w:sz w:val="20"/>
                <w:szCs w:val="20"/>
              </w:rPr>
            </w:pPr>
            <w:r w:rsidRPr="002D4E80">
              <w:rPr>
                <w:rFonts w:ascii="Times New Roman" w:eastAsia="Times New Roman" w:hAnsi="Times New Roman" w:cs="Times New Roman"/>
                <w:i/>
                <w:iCs/>
                <w:sz w:val="20"/>
                <w:szCs w:val="20"/>
              </w:rPr>
              <w:t xml:space="preserve">0,0 </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lastRenderedPageBreak/>
              <w:t>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 за счет средств бюджета города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 1 04 S2901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3 487,0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Капитальные вложения в объекты государственной (муниципальной) собственности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 1 04 S2901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3 487,0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Бюджетные инвестиции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 1 04 S2901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410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3 487,0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7D4480">
        <w:trPr>
          <w:cantSplit/>
          <w:trHeight w:val="20"/>
        </w:trPr>
        <w:tc>
          <w:tcPr>
            <w:tcW w:w="9916" w:type="dxa"/>
            <w:shd w:val="clear" w:color="auto" w:fill="auto"/>
            <w:vAlign w:val="bottom"/>
            <w:hideMark/>
          </w:tcPr>
          <w:p w:rsidR="00F96E4B" w:rsidRPr="002D4E80" w:rsidRDefault="00F96E4B" w:rsidP="007D4480">
            <w:pPr>
              <w:spacing w:after="0" w:line="240" w:lineRule="auto"/>
              <w:ind w:firstLineChars="300" w:firstLine="600"/>
              <w:rPr>
                <w:rFonts w:ascii="Times New Roman" w:eastAsia="Times New Roman" w:hAnsi="Times New Roman" w:cs="Times New Roman"/>
                <w:i/>
                <w:iCs/>
                <w:sz w:val="20"/>
                <w:szCs w:val="20"/>
              </w:rPr>
            </w:pPr>
            <w:r w:rsidRPr="002D4E80">
              <w:rPr>
                <w:rFonts w:ascii="Times New Roman" w:eastAsia="Times New Roman" w:hAnsi="Times New Roman" w:cs="Times New Roman"/>
                <w:i/>
                <w:iCs/>
                <w:sz w:val="20"/>
                <w:szCs w:val="20"/>
              </w:rPr>
              <w:t>в том числе:</w:t>
            </w:r>
          </w:p>
        </w:tc>
        <w:tc>
          <w:tcPr>
            <w:tcW w:w="0" w:type="auto"/>
            <w:shd w:val="clear" w:color="auto" w:fill="auto"/>
            <w:noWrap/>
            <w:vAlign w:val="bottom"/>
            <w:hideMark/>
          </w:tcPr>
          <w:p w:rsidR="00F96E4B" w:rsidRPr="002D4E80" w:rsidRDefault="00F96E4B" w:rsidP="007D4480">
            <w:pPr>
              <w:spacing w:after="0" w:line="240" w:lineRule="auto"/>
              <w:jc w:val="center"/>
              <w:rPr>
                <w:rFonts w:ascii="Times New Roman" w:eastAsia="Times New Roman" w:hAnsi="Times New Roman" w:cs="Times New Roman"/>
                <w:i/>
                <w:iCs/>
                <w:sz w:val="20"/>
                <w:szCs w:val="20"/>
              </w:rPr>
            </w:pPr>
            <w:r w:rsidRPr="002D4E80">
              <w:rPr>
                <w:rFonts w:ascii="Times New Roman" w:eastAsia="Times New Roman" w:hAnsi="Times New Roman" w:cs="Times New Roman"/>
                <w:i/>
                <w:iCs/>
                <w:sz w:val="20"/>
                <w:szCs w:val="20"/>
              </w:rPr>
              <w:t> </w:t>
            </w:r>
          </w:p>
        </w:tc>
        <w:tc>
          <w:tcPr>
            <w:tcW w:w="0" w:type="auto"/>
            <w:shd w:val="clear" w:color="auto" w:fill="auto"/>
            <w:noWrap/>
            <w:vAlign w:val="bottom"/>
            <w:hideMark/>
          </w:tcPr>
          <w:p w:rsidR="00F96E4B" w:rsidRPr="002D4E80" w:rsidRDefault="00F96E4B" w:rsidP="007D4480">
            <w:pPr>
              <w:spacing w:after="0" w:line="240" w:lineRule="auto"/>
              <w:jc w:val="center"/>
              <w:rPr>
                <w:rFonts w:ascii="Times New Roman" w:eastAsia="Times New Roman" w:hAnsi="Times New Roman" w:cs="Times New Roman"/>
                <w:i/>
                <w:iCs/>
                <w:sz w:val="20"/>
                <w:szCs w:val="20"/>
              </w:rPr>
            </w:pPr>
            <w:r w:rsidRPr="002D4E80">
              <w:rPr>
                <w:rFonts w:ascii="Times New Roman" w:eastAsia="Times New Roman" w:hAnsi="Times New Roman" w:cs="Times New Roman"/>
                <w:i/>
                <w:iCs/>
                <w:sz w:val="20"/>
                <w:szCs w:val="20"/>
              </w:rPr>
              <w:t> </w:t>
            </w:r>
          </w:p>
        </w:tc>
        <w:tc>
          <w:tcPr>
            <w:tcW w:w="0" w:type="auto"/>
            <w:shd w:val="clear" w:color="auto" w:fill="auto"/>
            <w:noWrap/>
            <w:vAlign w:val="bottom"/>
            <w:hideMark/>
          </w:tcPr>
          <w:p w:rsidR="00F96E4B" w:rsidRPr="002D4E80" w:rsidRDefault="00F96E4B" w:rsidP="007D4480">
            <w:pPr>
              <w:spacing w:after="0" w:line="240" w:lineRule="auto"/>
              <w:jc w:val="center"/>
              <w:rPr>
                <w:rFonts w:ascii="Times New Roman" w:eastAsia="Times New Roman" w:hAnsi="Times New Roman" w:cs="Times New Roman"/>
                <w:i/>
                <w:iCs/>
                <w:sz w:val="20"/>
                <w:szCs w:val="20"/>
              </w:rPr>
            </w:pPr>
            <w:r w:rsidRPr="002D4E80">
              <w:rPr>
                <w:rFonts w:ascii="Times New Roman" w:eastAsia="Times New Roman" w:hAnsi="Times New Roman" w:cs="Times New Roman"/>
                <w:i/>
                <w:iCs/>
                <w:sz w:val="20"/>
                <w:szCs w:val="20"/>
              </w:rPr>
              <w:t> </w:t>
            </w:r>
          </w:p>
        </w:tc>
        <w:tc>
          <w:tcPr>
            <w:tcW w:w="0" w:type="auto"/>
            <w:shd w:val="clear" w:color="auto" w:fill="auto"/>
            <w:noWrap/>
            <w:vAlign w:val="bottom"/>
            <w:hideMark/>
          </w:tcPr>
          <w:p w:rsidR="00F96E4B" w:rsidRPr="002D4E80" w:rsidRDefault="00F96E4B" w:rsidP="007D4480">
            <w:pPr>
              <w:spacing w:after="0" w:line="240" w:lineRule="auto"/>
              <w:jc w:val="center"/>
              <w:rPr>
                <w:rFonts w:ascii="Times New Roman" w:eastAsia="Times New Roman" w:hAnsi="Times New Roman" w:cs="Times New Roman"/>
                <w:i/>
                <w:iCs/>
                <w:sz w:val="20"/>
                <w:szCs w:val="20"/>
              </w:rPr>
            </w:pPr>
            <w:r w:rsidRPr="002D4E80">
              <w:rPr>
                <w:rFonts w:ascii="Times New Roman" w:eastAsia="Times New Roman" w:hAnsi="Times New Roman" w:cs="Times New Roman"/>
                <w:i/>
                <w:iCs/>
                <w:sz w:val="20"/>
                <w:szCs w:val="20"/>
              </w:rPr>
              <w:t> </w:t>
            </w:r>
          </w:p>
        </w:tc>
        <w:tc>
          <w:tcPr>
            <w:tcW w:w="0" w:type="auto"/>
            <w:shd w:val="clear" w:color="auto" w:fill="auto"/>
            <w:noWrap/>
            <w:vAlign w:val="bottom"/>
            <w:hideMark/>
          </w:tcPr>
          <w:p w:rsidR="00F96E4B" w:rsidRPr="002D4E80" w:rsidRDefault="00F96E4B" w:rsidP="007D4480">
            <w:pPr>
              <w:spacing w:after="0" w:line="240" w:lineRule="auto"/>
              <w:jc w:val="center"/>
              <w:rPr>
                <w:rFonts w:ascii="Times New Roman" w:eastAsia="Times New Roman" w:hAnsi="Times New Roman" w:cs="Times New Roman"/>
                <w:i/>
                <w:iCs/>
                <w:sz w:val="20"/>
                <w:szCs w:val="20"/>
              </w:rPr>
            </w:pPr>
            <w:r w:rsidRPr="002D4E80">
              <w:rPr>
                <w:rFonts w:ascii="Times New Roman" w:eastAsia="Times New Roman" w:hAnsi="Times New Roman" w:cs="Times New Roman"/>
                <w:i/>
                <w:iCs/>
                <w:sz w:val="20"/>
                <w:szCs w:val="20"/>
              </w:rPr>
              <w:t> </w:t>
            </w:r>
          </w:p>
        </w:tc>
        <w:tc>
          <w:tcPr>
            <w:tcW w:w="1191" w:type="dxa"/>
            <w:shd w:val="clear" w:color="auto" w:fill="auto"/>
            <w:noWrap/>
            <w:vAlign w:val="bottom"/>
            <w:hideMark/>
          </w:tcPr>
          <w:p w:rsidR="00F96E4B" w:rsidRPr="002D4E80" w:rsidRDefault="00F96E4B" w:rsidP="007D4480">
            <w:pPr>
              <w:spacing w:after="0" w:line="240" w:lineRule="auto"/>
              <w:jc w:val="right"/>
              <w:rPr>
                <w:rFonts w:ascii="Times New Roman" w:eastAsia="Times New Roman" w:hAnsi="Times New Roman" w:cs="Times New Roman"/>
                <w:i/>
                <w:iCs/>
                <w:sz w:val="20"/>
                <w:szCs w:val="20"/>
              </w:rPr>
            </w:pPr>
            <w:r w:rsidRPr="002D4E80">
              <w:rPr>
                <w:rFonts w:ascii="Times New Roman" w:eastAsia="Times New Roman" w:hAnsi="Times New Roman" w:cs="Times New Roman"/>
                <w:i/>
                <w:iCs/>
                <w:sz w:val="20"/>
                <w:szCs w:val="20"/>
              </w:rPr>
              <w:t> </w:t>
            </w:r>
          </w:p>
        </w:tc>
        <w:tc>
          <w:tcPr>
            <w:tcW w:w="1310" w:type="dxa"/>
            <w:shd w:val="clear" w:color="auto" w:fill="auto"/>
            <w:noWrap/>
            <w:vAlign w:val="bottom"/>
            <w:hideMark/>
          </w:tcPr>
          <w:p w:rsidR="00F96E4B" w:rsidRPr="002D4E80" w:rsidRDefault="00F96E4B" w:rsidP="007D4480">
            <w:pPr>
              <w:spacing w:after="0" w:line="240" w:lineRule="auto"/>
              <w:jc w:val="right"/>
              <w:rPr>
                <w:rFonts w:ascii="Times New Roman" w:eastAsia="Times New Roman" w:hAnsi="Times New Roman" w:cs="Times New Roman"/>
                <w:i/>
                <w:iCs/>
                <w:sz w:val="20"/>
                <w:szCs w:val="20"/>
              </w:rPr>
            </w:pPr>
            <w:r w:rsidRPr="002D4E80">
              <w:rPr>
                <w:rFonts w:ascii="Times New Roman" w:eastAsia="Times New Roman" w:hAnsi="Times New Roman" w:cs="Times New Roman"/>
                <w:i/>
                <w:iCs/>
                <w:sz w:val="20"/>
                <w:szCs w:val="20"/>
              </w:rPr>
              <w:t> </w:t>
            </w:r>
          </w:p>
        </w:tc>
      </w:tr>
      <w:tr w:rsidR="00F96E4B" w:rsidRPr="002D4E80" w:rsidTr="007D4480">
        <w:trPr>
          <w:cantSplit/>
          <w:trHeight w:val="20"/>
        </w:trPr>
        <w:tc>
          <w:tcPr>
            <w:tcW w:w="9916" w:type="dxa"/>
            <w:shd w:val="clear" w:color="auto" w:fill="auto"/>
            <w:vAlign w:val="bottom"/>
            <w:hideMark/>
          </w:tcPr>
          <w:p w:rsidR="00F96E4B" w:rsidRPr="002D4E80" w:rsidRDefault="00F96E4B" w:rsidP="007D4480">
            <w:pPr>
              <w:spacing w:after="0" w:line="240" w:lineRule="auto"/>
              <w:ind w:firstLineChars="300" w:firstLine="600"/>
              <w:rPr>
                <w:rFonts w:ascii="Times New Roman" w:eastAsia="Times New Roman" w:hAnsi="Times New Roman" w:cs="Times New Roman"/>
                <w:i/>
                <w:iCs/>
                <w:sz w:val="20"/>
                <w:szCs w:val="20"/>
              </w:rPr>
            </w:pPr>
            <w:r w:rsidRPr="002D4E80">
              <w:rPr>
                <w:rFonts w:ascii="Times New Roman" w:eastAsia="Times New Roman" w:hAnsi="Times New Roman" w:cs="Times New Roman"/>
                <w:i/>
                <w:iCs/>
                <w:sz w:val="20"/>
                <w:szCs w:val="20"/>
              </w:rPr>
              <w:t>Приобретение жилья для переселения граждан из жилых домов, признанных аварийными, формирование маневренного жилищного фонда</w:t>
            </w:r>
          </w:p>
        </w:tc>
        <w:tc>
          <w:tcPr>
            <w:tcW w:w="0" w:type="auto"/>
            <w:shd w:val="clear" w:color="auto" w:fill="auto"/>
            <w:noWrap/>
            <w:vAlign w:val="bottom"/>
            <w:hideMark/>
          </w:tcPr>
          <w:p w:rsidR="00F96E4B" w:rsidRPr="002D4E80" w:rsidRDefault="00F96E4B" w:rsidP="007D4480">
            <w:pPr>
              <w:spacing w:after="0" w:line="240" w:lineRule="auto"/>
              <w:jc w:val="center"/>
              <w:rPr>
                <w:rFonts w:ascii="Times New Roman" w:eastAsia="Times New Roman" w:hAnsi="Times New Roman" w:cs="Times New Roman"/>
                <w:i/>
                <w:iCs/>
                <w:sz w:val="20"/>
                <w:szCs w:val="20"/>
              </w:rPr>
            </w:pPr>
            <w:r w:rsidRPr="002D4E80">
              <w:rPr>
                <w:rFonts w:ascii="Times New Roman" w:eastAsia="Times New Roman" w:hAnsi="Times New Roman" w:cs="Times New Roman"/>
                <w:i/>
                <w:iCs/>
                <w:sz w:val="20"/>
                <w:szCs w:val="20"/>
              </w:rPr>
              <w:t>040</w:t>
            </w:r>
          </w:p>
        </w:tc>
        <w:tc>
          <w:tcPr>
            <w:tcW w:w="0" w:type="auto"/>
            <w:shd w:val="clear" w:color="auto" w:fill="auto"/>
            <w:noWrap/>
            <w:vAlign w:val="bottom"/>
            <w:hideMark/>
          </w:tcPr>
          <w:p w:rsidR="00F96E4B" w:rsidRPr="002D4E80" w:rsidRDefault="00F96E4B" w:rsidP="007D4480">
            <w:pPr>
              <w:spacing w:after="0" w:line="240" w:lineRule="auto"/>
              <w:jc w:val="center"/>
              <w:rPr>
                <w:rFonts w:ascii="Times New Roman" w:eastAsia="Times New Roman" w:hAnsi="Times New Roman" w:cs="Times New Roman"/>
                <w:i/>
                <w:iCs/>
                <w:sz w:val="20"/>
                <w:szCs w:val="20"/>
              </w:rPr>
            </w:pPr>
            <w:r w:rsidRPr="002D4E80">
              <w:rPr>
                <w:rFonts w:ascii="Times New Roman" w:eastAsia="Times New Roman" w:hAnsi="Times New Roman" w:cs="Times New Roman"/>
                <w:i/>
                <w:iCs/>
                <w:sz w:val="20"/>
                <w:szCs w:val="20"/>
              </w:rPr>
              <w:t>05</w:t>
            </w:r>
          </w:p>
        </w:tc>
        <w:tc>
          <w:tcPr>
            <w:tcW w:w="0" w:type="auto"/>
            <w:shd w:val="clear" w:color="auto" w:fill="auto"/>
            <w:noWrap/>
            <w:vAlign w:val="bottom"/>
            <w:hideMark/>
          </w:tcPr>
          <w:p w:rsidR="00F96E4B" w:rsidRPr="002D4E80" w:rsidRDefault="00F96E4B" w:rsidP="007D4480">
            <w:pPr>
              <w:spacing w:after="0" w:line="240" w:lineRule="auto"/>
              <w:jc w:val="center"/>
              <w:rPr>
                <w:rFonts w:ascii="Times New Roman" w:eastAsia="Times New Roman" w:hAnsi="Times New Roman" w:cs="Times New Roman"/>
                <w:i/>
                <w:iCs/>
                <w:sz w:val="20"/>
                <w:szCs w:val="20"/>
              </w:rPr>
            </w:pPr>
            <w:r w:rsidRPr="002D4E80">
              <w:rPr>
                <w:rFonts w:ascii="Times New Roman" w:eastAsia="Times New Roman" w:hAnsi="Times New Roman" w:cs="Times New Roman"/>
                <w:i/>
                <w:iCs/>
                <w:sz w:val="20"/>
                <w:szCs w:val="20"/>
              </w:rPr>
              <w:t>01</w:t>
            </w:r>
          </w:p>
        </w:tc>
        <w:tc>
          <w:tcPr>
            <w:tcW w:w="0" w:type="auto"/>
            <w:shd w:val="clear" w:color="auto" w:fill="auto"/>
            <w:noWrap/>
            <w:vAlign w:val="bottom"/>
            <w:hideMark/>
          </w:tcPr>
          <w:p w:rsidR="00F96E4B" w:rsidRPr="002D4E80" w:rsidRDefault="00F96E4B" w:rsidP="007D4480">
            <w:pPr>
              <w:spacing w:after="0" w:line="240" w:lineRule="auto"/>
              <w:jc w:val="center"/>
              <w:rPr>
                <w:rFonts w:ascii="Times New Roman" w:eastAsia="Times New Roman" w:hAnsi="Times New Roman" w:cs="Times New Roman"/>
                <w:i/>
                <w:iCs/>
                <w:sz w:val="20"/>
                <w:szCs w:val="20"/>
              </w:rPr>
            </w:pPr>
            <w:r w:rsidRPr="002D4E80">
              <w:rPr>
                <w:rFonts w:ascii="Times New Roman" w:eastAsia="Times New Roman" w:hAnsi="Times New Roman" w:cs="Times New Roman"/>
                <w:i/>
                <w:iCs/>
                <w:sz w:val="20"/>
                <w:szCs w:val="20"/>
              </w:rPr>
              <w:t>07 1 04 S2901</w:t>
            </w:r>
          </w:p>
        </w:tc>
        <w:tc>
          <w:tcPr>
            <w:tcW w:w="0" w:type="auto"/>
            <w:shd w:val="clear" w:color="auto" w:fill="auto"/>
            <w:noWrap/>
            <w:vAlign w:val="bottom"/>
            <w:hideMark/>
          </w:tcPr>
          <w:p w:rsidR="00F96E4B" w:rsidRPr="002D4E80" w:rsidRDefault="00F96E4B" w:rsidP="007D4480">
            <w:pPr>
              <w:spacing w:after="0" w:line="240" w:lineRule="auto"/>
              <w:jc w:val="center"/>
              <w:rPr>
                <w:rFonts w:ascii="Times New Roman" w:eastAsia="Times New Roman" w:hAnsi="Times New Roman" w:cs="Times New Roman"/>
                <w:i/>
                <w:iCs/>
                <w:sz w:val="20"/>
                <w:szCs w:val="20"/>
              </w:rPr>
            </w:pPr>
            <w:r w:rsidRPr="002D4E80">
              <w:rPr>
                <w:rFonts w:ascii="Times New Roman" w:eastAsia="Times New Roman" w:hAnsi="Times New Roman" w:cs="Times New Roman"/>
                <w:i/>
                <w:iCs/>
                <w:sz w:val="20"/>
                <w:szCs w:val="20"/>
              </w:rPr>
              <w:t>410</w:t>
            </w:r>
          </w:p>
        </w:tc>
        <w:tc>
          <w:tcPr>
            <w:tcW w:w="1191" w:type="dxa"/>
            <w:shd w:val="clear" w:color="auto" w:fill="auto"/>
            <w:noWrap/>
            <w:vAlign w:val="bottom"/>
            <w:hideMark/>
          </w:tcPr>
          <w:p w:rsidR="00F96E4B" w:rsidRPr="002D4E80" w:rsidRDefault="00F96E4B" w:rsidP="007D4480">
            <w:pPr>
              <w:spacing w:after="0" w:line="240" w:lineRule="auto"/>
              <w:jc w:val="right"/>
              <w:rPr>
                <w:rFonts w:ascii="Times New Roman" w:eastAsia="Times New Roman" w:hAnsi="Times New Roman" w:cs="Times New Roman"/>
                <w:i/>
                <w:iCs/>
                <w:sz w:val="20"/>
                <w:szCs w:val="20"/>
              </w:rPr>
            </w:pPr>
            <w:r w:rsidRPr="002D4E80">
              <w:rPr>
                <w:rFonts w:ascii="Times New Roman" w:eastAsia="Times New Roman" w:hAnsi="Times New Roman" w:cs="Times New Roman"/>
                <w:i/>
                <w:iCs/>
                <w:sz w:val="20"/>
                <w:szCs w:val="20"/>
              </w:rPr>
              <w:t xml:space="preserve">3 487,0 </w:t>
            </w:r>
          </w:p>
        </w:tc>
        <w:tc>
          <w:tcPr>
            <w:tcW w:w="1310" w:type="dxa"/>
            <w:shd w:val="clear" w:color="auto" w:fill="auto"/>
            <w:noWrap/>
            <w:vAlign w:val="bottom"/>
            <w:hideMark/>
          </w:tcPr>
          <w:p w:rsidR="00F96E4B" w:rsidRPr="002D4E80" w:rsidRDefault="00F96E4B" w:rsidP="007D4480">
            <w:pPr>
              <w:spacing w:after="0" w:line="240" w:lineRule="auto"/>
              <w:jc w:val="right"/>
              <w:rPr>
                <w:rFonts w:ascii="Times New Roman" w:eastAsia="Times New Roman" w:hAnsi="Times New Roman" w:cs="Times New Roman"/>
                <w:i/>
                <w:iCs/>
                <w:sz w:val="20"/>
                <w:szCs w:val="20"/>
              </w:rPr>
            </w:pPr>
            <w:r w:rsidRPr="002D4E80">
              <w:rPr>
                <w:rFonts w:ascii="Times New Roman" w:eastAsia="Times New Roman" w:hAnsi="Times New Roman" w:cs="Times New Roman"/>
                <w:i/>
                <w:iCs/>
                <w:sz w:val="20"/>
                <w:szCs w:val="20"/>
              </w:rPr>
              <w:t xml:space="preserve">0,0 </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Основное мероприятие "Демонтаж аварийного, непригодного жилищного фонда, в том числе строений, приспособленных для проживания"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07 1 05 00000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10 445,6</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07 1 05 99990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10 445,6</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07 1 05 99990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10 445,6</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07 1 05 99990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10 445,6</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Муниципальная программа "Управление муниципальным имуществом города Пыть-Яха"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18 0 00 00000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5 316,3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Подпрограмма "Повышение эффективности системы управления муниципальным имуществом"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18 1 00 00000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5 316,3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Основное мероприятие "Обеспечение надлежащего уровня эксплуатации муниципального имущества"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18 1 02 00000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5 316,3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18 1 02 99990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5 316,3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18 1 02 99990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5 316,3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18 1 02 99990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5 316,3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Коммунальное хозяйство</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31 192,7</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
                <w:bCs/>
                <w:sz w:val="20"/>
                <w:szCs w:val="20"/>
              </w:rPr>
            </w:pPr>
            <w:r w:rsidRPr="002D4E80">
              <w:rPr>
                <w:rFonts w:ascii="Times New Roman" w:eastAsia="Times New Roman" w:hAnsi="Times New Roman" w:cs="Times New Roman"/>
                <w:b/>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Муниципальная программа "Социальное и демографическое развитие города Пыть-Яха"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2 271,2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Подпрограмма "Развитие мер социальной поддержки отдельных категорий граждан"</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2 271,2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Основное мероприятие "Реализация социальных гарантий отдельных категорий граждан"</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02 2 02 00000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2 271,2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Предоставление субсидий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02 2 02 61100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2 271,2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Иные бюджетные ассигнования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02 2 02 61100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800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2 271,2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02 2 02 61100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810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2 271,2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Муниципальная программа "Жилищно-коммунальный комплекс и городская среда города Пыть-Яха"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08 0 00 00000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28 921,5</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Подпрограмма "Создание условий для обеспечения качественными коммунальными услугами"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08 1 00 00000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15 385,1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08 1 02 00000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14 897,4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Строительство и реконструкция объектов муниципальной собственности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08 1 02 42110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14 897,4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Капитальные вложения в объекты государственной (муниципальной) собственности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08 1 02 42110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14 897,4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lastRenderedPageBreak/>
              <w:t>Бюджетные инвестиции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08 1 02 42110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410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14 897,4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7D4480">
        <w:trPr>
          <w:cantSplit/>
          <w:trHeight w:val="20"/>
        </w:trPr>
        <w:tc>
          <w:tcPr>
            <w:tcW w:w="9916" w:type="dxa"/>
            <w:shd w:val="clear" w:color="auto" w:fill="auto"/>
            <w:vAlign w:val="bottom"/>
            <w:hideMark/>
          </w:tcPr>
          <w:p w:rsidR="00F96E4B" w:rsidRPr="002D4E80" w:rsidRDefault="00F96E4B" w:rsidP="007D4480">
            <w:pPr>
              <w:spacing w:after="0" w:line="240" w:lineRule="auto"/>
              <w:ind w:firstLineChars="300" w:firstLine="600"/>
              <w:rPr>
                <w:rFonts w:ascii="Times New Roman" w:eastAsia="Times New Roman" w:hAnsi="Times New Roman" w:cs="Times New Roman"/>
                <w:i/>
                <w:iCs/>
                <w:sz w:val="20"/>
                <w:szCs w:val="20"/>
              </w:rPr>
            </w:pPr>
            <w:r w:rsidRPr="002D4E80">
              <w:rPr>
                <w:rFonts w:ascii="Times New Roman" w:eastAsia="Times New Roman" w:hAnsi="Times New Roman" w:cs="Times New Roman"/>
                <w:i/>
                <w:iCs/>
                <w:sz w:val="20"/>
                <w:szCs w:val="20"/>
              </w:rPr>
              <w:t>в том числе:</w:t>
            </w:r>
          </w:p>
        </w:tc>
        <w:tc>
          <w:tcPr>
            <w:tcW w:w="0" w:type="auto"/>
            <w:shd w:val="clear" w:color="auto" w:fill="auto"/>
            <w:noWrap/>
            <w:vAlign w:val="bottom"/>
            <w:hideMark/>
          </w:tcPr>
          <w:p w:rsidR="00F96E4B" w:rsidRPr="002D4E80" w:rsidRDefault="00F96E4B" w:rsidP="007D4480">
            <w:pPr>
              <w:spacing w:after="0" w:line="240" w:lineRule="auto"/>
              <w:jc w:val="center"/>
              <w:rPr>
                <w:rFonts w:ascii="Times New Roman" w:eastAsia="Times New Roman" w:hAnsi="Times New Roman" w:cs="Times New Roman"/>
                <w:sz w:val="20"/>
                <w:szCs w:val="20"/>
              </w:rPr>
            </w:pPr>
            <w:r w:rsidRPr="002D4E80">
              <w:rPr>
                <w:rFonts w:ascii="Times New Roman" w:eastAsia="Times New Roman" w:hAnsi="Times New Roman" w:cs="Times New Roman"/>
                <w:sz w:val="20"/>
                <w:szCs w:val="20"/>
              </w:rPr>
              <w:t> </w:t>
            </w:r>
          </w:p>
        </w:tc>
        <w:tc>
          <w:tcPr>
            <w:tcW w:w="0" w:type="auto"/>
            <w:shd w:val="clear" w:color="auto" w:fill="auto"/>
            <w:noWrap/>
            <w:vAlign w:val="bottom"/>
            <w:hideMark/>
          </w:tcPr>
          <w:p w:rsidR="00F96E4B" w:rsidRPr="002D4E80" w:rsidRDefault="00F96E4B" w:rsidP="007D4480">
            <w:pPr>
              <w:spacing w:after="0" w:line="240" w:lineRule="auto"/>
              <w:jc w:val="center"/>
              <w:rPr>
                <w:rFonts w:ascii="Times New Roman" w:eastAsia="Times New Roman" w:hAnsi="Times New Roman" w:cs="Times New Roman"/>
                <w:sz w:val="20"/>
                <w:szCs w:val="20"/>
              </w:rPr>
            </w:pPr>
            <w:r w:rsidRPr="002D4E80">
              <w:rPr>
                <w:rFonts w:ascii="Times New Roman" w:eastAsia="Times New Roman" w:hAnsi="Times New Roman" w:cs="Times New Roman"/>
                <w:sz w:val="20"/>
                <w:szCs w:val="20"/>
              </w:rPr>
              <w:t> </w:t>
            </w:r>
          </w:p>
        </w:tc>
        <w:tc>
          <w:tcPr>
            <w:tcW w:w="0" w:type="auto"/>
            <w:shd w:val="clear" w:color="auto" w:fill="auto"/>
            <w:noWrap/>
            <w:vAlign w:val="bottom"/>
            <w:hideMark/>
          </w:tcPr>
          <w:p w:rsidR="00F96E4B" w:rsidRPr="002D4E80" w:rsidRDefault="00F96E4B" w:rsidP="007D4480">
            <w:pPr>
              <w:spacing w:after="0" w:line="240" w:lineRule="auto"/>
              <w:jc w:val="center"/>
              <w:rPr>
                <w:rFonts w:ascii="Times New Roman" w:eastAsia="Times New Roman" w:hAnsi="Times New Roman" w:cs="Times New Roman"/>
                <w:sz w:val="20"/>
                <w:szCs w:val="20"/>
              </w:rPr>
            </w:pPr>
            <w:r w:rsidRPr="002D4E80">
              <w:rPr>
                <w:rFonts w:ascii="Times New Roman" w:eastAsia="Times New Roman" w:hAnsi="Times New Roman" w:cs="Times New Roman"/>
                <w:sz w:val="20"/>
                <w:szCs w:val="20"/>
              </w:rPr>
              <w:t> </w:t>
            </w:r>
          </w:p>
        </w:tc>
        <w:tc>
          <w:tcPr>
            <w:tcW w:w="0" w:type="auto"/>
            <w:shd w:val="clear" w:color="auto" w:fill="auto"/>
            <w:noWrap/>
            <w:vAlign w:val="bottom"/>
            <w:hideMark/>
          </w:tcPr>
          <w:p w:rsidR="00F96E4B" w:rsidRPr="002D4E80" w:rsidRDefault="00F96E4B" w:rsidP="007D4480">
            <w:pPr>
              <w:spacing w:after="0" w:line="240" w:lineRule="auto"/>
              <w:jc w:val="center"/>
              <w:rPr>
                <w:rFonts w:ascii="Times New Roman" w:eastAsia="Times New Roman" w:hAnsi="Times New Roman" w:cs="Times New Roman"/>
                <w:sz w:val="20"/>
                <w:szCs w:val="20"/>
              </w:rPr>
            </w:pPr>
            <w:r w:rsidRPr="002D4E80">
              <w:rPr>
                <w:rFonts w:ascii="Times New Roman" w:eastAsia="Times New Roman" w:hAnsi="Times New Roman" w:cs="Times New Roman"/>
                <w:sz w:val="20"/>
                <w:szCs w:val="20"/>
              </w:rPr>
              <w:t> </w:t>
            </w:r>
          </w:p>
        </w:tc>
        <w:tc>
          <w:tcPr>
            <w:tcW w:w="0" w:type="auto"/>
            <w:shd w:val="clear" w:color="auto" w:fill="auto"/>
            <w:noWrap/>
            <w:vAlign w:val="bottom"/>
            <w:hideMark/>
          </w:tcPr>
          <w:p w:rsidR="00F96E4B" w:rsidRPr="002D4E80" w:rsidRDefault="00F96E4B" w:rsidP="007D4480">
            <w:pPr>
              <w:spacing w:after="0" w:line="240" w:lineRule="auto"/>
              <w:jc w:val="center"/>
              <w:rPr>
                <w:rFonts w:ascii="Times New Roman" w:eastAsia="Times New Roman" w:hAnsi="Times New Roman" w:cs="Times New Roman"/>
                <w:sz w:val="20"/>
                <w:szCs w:val="20"/>
              </w:rPr>
            </w:pPr>
            <w:r w:rsidRPr="002D4E80">
              <w:rPr>
                <w:rFonts w:ascii="Times New Roman" w:eastAsia="Times New Roman" w:hAnsi="Times New Roman" w:cs="Times New Roman"/>
                <w:sz w:val="20"/>
                <w:szCs w:val="20"/>
              </w:rPr>
              <w:t> </w:t>
            </w:r>
          </w:p>
        </w:tc>
        <w:tc>
          <w:tcPr>
            <w:tcW w:w="1191" w:type="dxa"/>
            <w:shd w:val="clear" w:color="auto" w:fill="auto"/>
            <w:noWrap/>
            <w:vAlign w:val="bottom"/>
            <w:hideMark/>
          </w:tcPr>
          <w:p w:rsidR="00F96E4B" w:rsidRPr="002D4E80" w:rsidRDefault="00F96E4B" w:rsidP="007D4480">
            <w:pPr>
              <w:spacing w:after="0" w:line="240" w:lineRule="auto"/>
              <w:jc w:val="right"/>
              <w:rPr>
                <w:rFonts w:ascii="Times New Roman" w:eastAsia="Times New Roman" w:hAnsi="Times New Roman" w:cs="Times New Roman"/>
                <w:sz w:val="20"/>
                <w:szCs w:val="20"/>
              </w:rPr>
            </w:pPr>
            <w:r w:rsidRPr="002D4E80">
              <w:rPr>
                <w:rFonts w:ascii="Times New Roman" w:eastAsia="Times New Roman" w:hAnsi="Times New Roman" w:cs="Times New Roman"/>
                <w:sz w:val="20"/>
                <w:szCs w:val="20"/>
              </w:rPr>
              <w:t> </w:t>
            </w:r>
          </w:p>
        </w:tc>
        <w:tc>
          <w:tcPr>
            <w:tcW w:w="1310" w:type="dxa"/>
            <w:shd w:val="clear" w:color="auto" w:fill="auto"/>
            <w:noWrap/>
            <w:vAlign w:val="bottom"/>
            <w:hideMark/>
          </w:tcPr>
          <w:p w:rsidR="00F96E4B" w:rsidRPr="002D4E80" w:rsidRDefault="00F96E4B" w:rsidP="007D4480">
            <w:pPr>
              <w:spacing w:after="0" w:line="240" w:lineRule="auto"/>
              <w:jc w:val="right"/>
              <w:rPr>
                <w:rFonts w:ascii="Times New Roman" w:eastAsia="Times New Roman" w:hAnsi="Times New Roman" w:cs="Times New Roman"/>
                <w:sz w:val="20"/>
                <w:szCs w:val="20"/>
              </w:rPr>
            </w:pPr>
            <w:r w:rsidRPr="002D4E80">
              <w:rPr>
                <w:rFonts w:ascii="Times New Roman" w:eastAsia="Times New Roman" w:hAnsi="Times New Roman" w:cs="Times New Roman"/>
                <w:sz w:val="20"/>
                <w:szCs w:val="20"/>
              </w:rPr>
              <w:t> </w:t>
            </w:r>
          </w:p>
        </w:tc>
      </w:tr>
      <w:tr w:rsidR="00F96E4B" w:rsidRPr="002D4E80" w:rsidTr="007D4480">
        <w:trPr>
          <w:cantSplit/>
          <w:trHeight w:val="20"/>
        </w:trPr>
        <w:tc>
          <w:tcPr>
            <w:tcW w:w="9916" w:type="dxa"/>
            <w:shd w:val="clear" w:color="auto" w:fill="auto"/>
            <w:vAlign w:val="bottom"/>
            <w:hideMark/>
          </w:tcPr>
          <w:p w:rsidR="00F96E4B" w:rsidRPr="002D4E80" w:rsidRDefault="00F96E4B" w:rsidP="007D4480">
            <w:pPr>
              <w:spacing w:after="0" w:line="240" w:lineRule="auto"/>
              <w:ind w:firstLineChars="300" w:firstLine="600"/>
              <w:rPr>
                <w:rFonts w:ascii="Times New Roman" w:eastAsia="Times New Roman" w:hAnsi="Times New Roman" w:cs="Times New Roman"/>
                <w:i/>
                <w:iCs/>
                <w:sz w:val="20"/>
                <w:szCs w:val="20"/>
              </w:rPr>
            </w:pPr>
            <w:r w:rsidRPr="002D4E80">
              <w:rPr>
                <w:rFonts w:ascii="Times New Roman" w:eastAsia="Times New Roman" w:hAnsi="Times New Roman" w:cs="Times New Roman"/>
                <w:i/>
                <w:iCs/>
                <w:sz w:val="20"/>
                <w:szCs w:val="20"/>
              </w:rPr>
              <w:t>Канализационная-насосная станция КНС-3 в мкр. № 3 "Кедровый» в г. Пыть-Ях</w:t>
            </w:r>
          </w:p>
        </w:tc>
        <w:tc>
          <w:tcPr>
            <w:tcW w:w="0" w:type="auto"/>
            <w:shd w:val="clear" w:color="auto" w:fill="auto"/>
            <w:noWrap/>
            <w:vAlign w:val="bottom"/>
            <w:hideMark/>
          </w:tcPr>
          <w:p w:rsidR="00F96E4B" w:rsidRPr="002D4E80" w:rsidRDefault="00F96E4B" w:rsidP="007D4480">
            <w:pPr>
              <w:spacing w:after="0" w:line="240" w:lineRule="auto"/>
              <w:jc w:val="center"/>
              <w:rPr>
                <w:rFonts w:ascii="Times New Roman" w:eastAsia="Times New Roman" w:hAnsi="Times New Roman" w:cs="Times New Roman"/>
                <w:i/>
                <w:iCs/>
                <w:sz w:val="20"/>
                <w:szCs w:val="20"/>
              </w:rPr>
            </w:pPr>
            <w:r w:rsidRPr="002D4E80">
              <w:rPr>
                <w:rFonts w:ascii="Times New Roman" w:eastAsia="Times New Roman" w:hAnsi="Times New Roman" w:cs="Times New Roman"/>
                <w:i/>
                <w:iCs/>
                <w:sz w:val="20"/>
                <w:szCs w:val="20"/>
              </w:rPr>
              <w:t>040</w:t>
            </w:r>
          </w:p>
        </w:tc>
        <w:tc>
          <w:tcPr>
            <w:tcW w:w="0" w:type="auto"/>
            <w:shd w:val="clear" w:color="auto" w:fill="auto"/>
            <w:noWrap/>
            <w:vAlign w:val="bottom"/>
            <w:hideMark/>
          </w:tcPr>
          <w:p w:rsidR="00F96E4B" w:rsidRPr="002D4E80" w:rsidRDefault="00F96E4B" w:rsidP="007D4480">
            <w:pPr>
              <w:spacing w:after="0" w:line="240" w:lineRule="auto"/>
              <w:jc w:val="center"/>
              <w:rPr>
                <w:rFonts w:ascii="Times New Roman" w:eastAsia="Times New Roman" w:hAnsi="Times New Roman" w:cs="Times New Roman"/>
                <w:i/>
                <w:iCs/>
                <w:sz w:val="20"/>
                <w:szCs w:val="20"/>
              </w:rPr>
            </w:pPr>
            <w:r w:rsidRPr="002D4E80">
              <w:rPr>
                <w:rFonts w:ascii="Times New Roman" w:eastAsia="Times New Roman" w:hAnsi="Times New Roman" w:cs="Times New Roman"/>
                <w:i/>
                <w:iCs/>
                <w:sz w:val="20"/>
                <w:szCs w:val="20"/>
              </w:rPr>
              <w:t>05</w:t>
            </w:r>
          </w:p>
        </w:tc>
        <w:tc>
          <w:tcPr>
            <w:tcW w:w="0" w:type="auto"/>
            <w:shd w:val="clear" w:color="auto" w:fill="auto"/>
            <w:noWrap/>
            <w:vAlign w:val="bottom"/>
            <w:hideMark/>
          </w:tcPr>
          <w:p w:rsidR="00F96E4B" w:rsidRPr="002D4E80" w:rsidRDefault="00F96E4B" w:rsidP="007D4480">
            <w:pPr>
              <w:spacing w:after="0" w:line="240" w:lineRule="auto"/>
              <w:jc w:val="center"/>
              <w:rPr>
                <w:rFonts w:ascii="Times New Roman" w:eastAsia="Times New Roman" w:hAnsi="Times New Roman" w:cs="Times New Roman"/>
                <w:i/>
                <w:iCs/>
                <w:sz w:val="20"/>
                <w:szCs w:val="20"/>
              </w:rPr>
            </w:pPr>
            <w:r w:rsidRPr="002D4E80">
              <w:rPr>
                <w:rFonts w:ascii="Times New Roman" w:eastAsia="Times New Roman" w:hAnsi="Times New Roman" w:cs="Times New Roman"/>
                <w:i/>
                <w:iCs/>
                <w:sz w:val="20"/>
                <w:szCs w:val="20"/>
              </w:rPr>
              <w:t>02</w:t>
            </w:r>
          </w:p>
        </w:tc>
        <w:tc>
          <w:tcPr>
            <w:tcW w:w="0" w:type="auto"/>
            <w:shd w:val="clear" w:color="auto" w:fill="auto"/>
            <w:noWrap/>
            <w:vAlign w:val="bottom"/>
            <w:hideMark/>
          </w:tcPr>
          <w:p w:rsidR="00F96E4B" w:rsidRPr="002D4E80" w:rsidRDefault="00F96E4B" w:rsidP="007D4480">
            <w:pPr>
              <w:spacing w:after="0" w:line="240" w:lineRule="auto"/>
              <w:jc w:val="center"/>
              <w:rPr>
                <w:rFonts w:ascii="Times New Roman" w:eastAsia="Times New Roman" w:hAnsi="Times New Roman" w:cs="Times New Roman"/>
                <w:i/>
                <w:iCs/>
                <w:sz w:val="20"/>
                <w:szCs w:val="20"/>
              </w:rPr>
            </w:pPr>
            <w:r w:rsidRPr="002D4E80">
              <w:rPr>
                <w:rFonts w:ascii="Times New Roman" w:eastAsia="Times New Roman" w:hAnsi="Times New Roman" w:cs="Times New Roman"/>
                <w:i/>
                <w:iCs/>
                <w:sz w:val="20"/>
                <w:szCs w:val="20"/>
              </w:rPr>
              <w:t>08 1 02 42110</w:t>
            </w:r>
          </w:p>
        </w:tc>
        <w:tc>
          <w:tcPr>
            <w:tcW w:w="0" w:type="auto"/>
            <w:shd w:val="clear" w:color="auto" w:fill="auto"/>
            <w:noWrap/>
            <w:vAlign w:val="bottom"/>
            <w:hideMark/>
          </w:tcPr>
          <w:p w:rsidR="00F96E4B" w:rsidRPr="002D4E80" w:rsidRDefault="00F96E4B" w:rsidP="007D4480">
            <w:pPr>
              <w:spacing w:after="0" w:line="240" w:lineRule="auto"/>
              <w:jc w:val="center"/>
              <w:rPr>
                <w:rFonts w:ascii="Times New Roman" w:eastAsia="Times New Roman" w:hAnsi="Times New Roman" w:cs="Times New Roman"/>
                <w:i/>
                <w:iCs/>
                <w:sz w:val="20"/>
                <w:szCs w:val="20"/>
              </w:rPr>
            </w:pPr>
            <w:r w:rsidRPr="002D4E80">
              <w:rPr>
                <w:rFonts w:ascii="Times New Roman" w:eastAsia="Times New Roman" w:hAnsi="Times New Roman" w:cs="Times New Roman"/>
                <w:i/>
                <w:iCs/>
                <w:sz w:val="20"/>
                <w:szCs w:val="20"/>
              </w:rPr>
              <w:t>410</w:t>
            </w:r>
          </w:p>
        </w:tc>
        <w:tc>
          <w:tcPr>
            <w:tcW w:w="1191" w:type="dxa"/>
            <w:shd w:val="clear" w:color="auto" w:fill="auto"/>
            <w:noWrap/>
            <w:vAlign w:val="bottom"/>
            <w:hideMark/>
          </w:tcPr>
          <w:p w:rsidR="00F96E4B" w:rsidRPr="002D4E80" w:rsidRDefault="00F96E4B" w:rsidP="007D4480">
            <w:pPr>
              <w:spacing w:after="0" w:line="240" w:lineRule="auto"/>
              <w:jc w:val="right"/>
              <w:rPr>
                <w:rFonts w:ascii="Times New Roman" w:eastAsia="Times New Roman" w:hAnsi="Times New Roman" w:cs="Times New Roman"/>
                <w:i/>
                <w:iCs/>
                <w:sz w:val="20"/>
                <w:szCs w:val="20"/>
              </w:rPr>
            </w:pPr>
            <w:r w:rsidRPr="002D4E80">
              <w:rPr>
                <w:rFonts w:ascii="Times New Roman" w:eastAsia="Times New Roman" w:hAnsi="Times New Roman" w:cs="Times New Roman"/>
                <w:i/>
                <w:iCs/>
                <w:sz w:val="20"/>
                <w:szCs w:val="20"/>
              </w:rPr>
              <w:t xml:space="preserve">8 420,6 </w:t>
            </w:r>
          </w:p>
        </w:tc>
        <w:tc>
          <w:tcPr>
            <w:tcW w:w="1310" w:type="dxa"/>
            <w:shd w:val="clear" w:color="auto" w:fill="auto"/>
            <w:noWrap/>
            <w:vAlign w:val="bottom"/>
            <w:hideMark/>
          </w:tcPr>
          <w:p w:rsidR="00F96E4B" w:rsidRPr="002D4E80" w:rsidRDefault="00F96E4B" w:rsidP="007D4480">
            <w:pPr>
              <w:spacing w:after="0" w:line="240" w:lineRule="auto"/>
              <w:jc w:val="right"/>
              <w:rPr>
                <w:rFonts w:ascii="Times New Roman" w:eastAsia="Times New Roman" w:hAnsi="Times New Roman" w:cs="Times New Roman"/>
                <w:i/>
                <w:iCs/>
                <w:sz w:val="20"/>
                <w:szCs w:val="20"/>
              </w:rPr>
            </w:pPr>
            <w:r w:rsidRPr="002D4E80">
              <w:rPr>
                <w:rFonts w:ascii="Times New Roman" w:eastAsia="Times New Roman" w:hAnsi="Times New Roman" w:cs="Times New Roman"/>
                <w:i/>
                <w:iCs/>
                <w:sz w:val="20"/>
                <w:szCs w:val="20"/>
              </w:rPr>
              <w:t xml:space="preserve">0,0 </w:t>
            </w:r>
          </w:p>
        </w:tc>
      </w:tr>
      <w:tr w:rsidR="00F96E4B" w:rsidRPr="002D4E80" w:rsidTr="007D4480">
        <w:trPr>
          <w:cantSplit/>
          <w:trHeight w:val="20"/>
        </w:trPr>
        <w:tc>
          <w:tcPr>
            <w:tcW w:w="9916" w:type="dxa"/>
            <w:shd w:val="clear" w:color="auto" w:fill="auto"/>
            <w:vAlign w:val="bottom"/>
            <w:hideMark/>
          </w:tcPr>
          <w:p w:rsidR="00F96E4B" w:rsidRPr="002D4E80" w:rsidRDefault="00F96E4B" w:rsidP="007D4480">
            <w:pPr>
              <w:spacing w:after="0" w:line="240" w:lineRule="auto"/>
              <w:ind w:firstLineChars="300" w:firstLine="600"/>
              <w:rPr>
                <w:rFonts w:ascii="Times New Roman" w:eastAsia="Times New Roman" w:hAnsi="Times New Roman" w:cs="Times New Roman"/>
                <w:i/>
                <w:iCs/>
                <w:sz w:val="20"/>
                <w:szCs w:val="20"/>
              </w:rPr>
            </w:pPr>
            <w:r w:rsidRPr="002D4E80">
              <w:rPr>
                <w:rFonts w:ascii="Times New Roman" w:eastAsia="Times New Roman" w:hAnsi="Times New Roman" w:cs="Times New Roman"/>
                <w:i/>
                <w:iCs/>
                <w:sz w:val="20"/>
                <w:szCs w:val="20"/>
              </w:rPr>
              <w:t>Разработка проектной, рабочей, сметной документации для централизованного газоснабжения жилых домов, расположенных по адресу: город Пыть-Ях, 8 микрорайон "Горка"</w:t>
            </w:r>
          </w:p>
        </w:tc>
        <w:tc>
          <w:tcPr>
            <w:tcW w:w="0" w:type="auto"/>
            <w:shd w:val="clear" w:color="auto" w:fill="auto"/>
            <w:noWrap/>
            <w:vAlign w:val="bottom"/>
            <w:hideMark/>
          </w:tcPr>
          <w:p w:rsidR="00F96E4B" w:rsidRPr="002D4E80" w:rsidRDefault="00F96E4B" w:rsidP="007D4480">
            <w:pPr>
              <w:spacing w:after="0" w:line="240" w:lineRule="auto"/>
              <w:jc w:val="center"/>
              <w:rPr>
                <w:rFonts w:ascii="Times New Roman" w:eastAsia="Times New Roman" w:hAnsi="Times New Roman" w:cs="Times New Roman"/>
                <w:i/>
                <w:iCs/>
                <w:sz w:val="20"/>
                <w:szCs w:val="20"/>
              </w:rPr>
            </w:pPr>
            <w:r w:rsidRPr="002D4E80">
              <w:rPr>
                <w:rFonts w:ascii="Times New Roman" w:eastAsia="Times New Roman" w:hAnsi="Times New Roman" w:cs="Times New Roman"/>
                <w:i/>
                <w:iCs/>
                <w:sz w:val="20"/>
                <w:szCs w:val="20"/>
              </w:rPr>
              <w:t>040</w:t>
            </w:r>
          </w:p>
        </w:tc>
        <w:tc>
          <w:tcPr>
            <w:tcW w:w="0" w:type="auto"/>
            <w:shd w:val="clear" w:color="auto" w:fill="auto"/>
            <w:noWrap/>
            <w:vAlign w:val="bottom"/>
            <w:hideMark/>
          </w:tcPr>
          <w:p w:rsidR="00F96E4B" w:rsidRPr="002D4E80" w:rsidRDefault="00F96E4B" w:rsidP="007D4480">
            <w:pPr>
              <w:spacing w:after="0" w:line="240" w:lineRule="auto"/>
              <w:jc w:val="center"/>
              <w:rPr>
                <w:rFonts w:ascii="Times New Roman" w:eastAsia="Times New Roman" w:hAnsi="Times New Roman" w:cs="Times New Roman"/>
                <w:i/>
                <w:iCs/>
                <w:sz w:val="20"/>
                <w:szCs w:val="20"/>
              </w:rPr>
            </w:pPr>
            <w:r w:rsidRPr="002D4E80">
              <w:rPr>
                <w:rFonts w:ascii="Times New Roman" w:eastAsia="Times New Roman" w:hAnsi="Times New Roman" w:cs="Times New Roman"/>
                <w:i/>
                <w:iCs/>
                <w:sz w:val="20"/>
                <w:szCs w:val="20"/>
              </w:rPr>
              <w:t>05</w:t>
            </w:r>
          </w:p>
        </w:tc>
        <w:tc>
          <w:tcPr>
            <w:tcW w:w="0" w:type="auto"/>
            <w:shd w:val="clear" w:color="auto" w:fill="auto"/>
            <w:noWrap/>
            <w:vAlign w:val="bottom"/>
            <w:hideMark/>
          </w:tcPr>
          <w:p w:rsidR="00F96E4B" w:rsidRPr="002D4E80" w:rsidRDefault="00F96E4B" w:rsidP="007D4480">
            <w:pPr>
              <w:spacing w:after="0" w:line="240" w:lineRule="auto"/>
              <w:jc w:val="center"/>
              <w:rPr>
                <w:rFonts w:ascii="Times New Roman" w:eastAsia="Times New Roman" w:hAnsi="Times New Roman" w:cs="Times New Roman"/>
                <w:i/>
                <w:iCs/>
                <w:sz w:val="20"/>
                <w:szCs w:val="20"/>
              </w:rPr>
            </w:pPr>
            <w:r w:rsidRPr="002D4E80">
              <w:rPr>
                <w:rFonts w:ascii="Times New Roman" w:eastAsia="Times New Roman" w:hAnsi="Times New Roman" w:cs="Times New Roman"/>
                <w:i/>
                <w:iCs/>
                <w:sz w:val="20"/>
                <w:szCs w:val="20"/>
              </w:rPr>
              <w:t>02</w:t>
            </w:r>
          </w:p>
        </w:tc>
        <w:tc>
          <w:tcPr>
            <w:tcW w:w="0" w:type="auto"/>
            <w:shd w:val="clear" w:color="auto" w:fill="auto"/>
            <w:noWrap/>
            <w:vAlign w:val="bottom"/>
            <w:hideMark/>
          </w:tcPr>
          <w:p w:rsidR="00F96E4B" w:rsidRPr="002D4E80" w:rsidRDefault="00F96E4B" w:rsidP="007D4480">
            <w:pPr>
              <w:spacing w:after="0" w:line="240" w:lineRule="auto"/>
              <w:jc w:val="center"/>
              <w:rPr>
                <w:rFonts w:ascii="Times New Roman" w:eastAsia="Times New Roman" w:hAnsi="Times New Roman" w:cs="Times New Roman"/>
                <w:i/>
                <w:iCs/>
                <w:sz w:val="20"/>
                <w:szCs w:val="20"/>
              </w:rPr>
            </w:pPr>
            <w:r w:rsidRPr="002D4E80">
              <w:rPr>
                <w:rFonts w:ascii="Times New Roman" w:eastAsia="Times New Roman" w:hAnsi="Times New Roman" w:cs="Times New Roman"/>
                <w:i/>
                <w:iCs/>
                <w:sz w:val="20"/>
                <w:szCs w:val="20"/>
              </w:rPr>
              <w:t>08 1 02 42110</w:t>
            </w:r>
          </w:p>
        </w:tc>
        <w:tc>
          <w:tcPr>
            <w:tcW w:w="0" w:type="auto"/>
            <w:shd w:val="clear" w:color="auto" w:fill="auto"/>
            <w:noWrap/>
            <w:vAlign w:val="bottom"/>
            <w:hideMark/>
          </w:tcPr>
          <w:p w:rsidR="00F96E4B" w:rsidRPr="002D4E80" w:rsidRDefault="00F96E4B" w:rsidP="007D4480">
            <w:pPr>
              <w:spacing w:after="0" w:line="240" w:lineRule="auto"/>
              <w:jc w:val="center"/>
              <w:rPr>
                <w:rFonts w:ascii="Times New Roman" w:eastAsia="Times New Roman" w:hAnsi="Times New Roman" w:cs="Times New Roman"/>
                <w:i/>
                <w:iCs/>
                <w:sz w:val="20"/>
                <w:szCs w:val="20"/>
              </w:rPr>
            </w:pPr>
            <w:r w:rsidRPr="002D4E80">
              <w:rPr>
                <w:rFonts w:ascii="Times New Roman" w:eastAsia="Times New Roman" w:hAnsi="Times New Roman" w:cs="Times New Roman"/>
                <w:i/>
                <w:iCs/>
                <w:sz w:val="20"/>
                <w:szCs w:val="20"/>
              </w:rPr>
              <w:t>410</w:t>
            </w:r>
          </w:p>
        </w:tc>
        <w:tc>
          <w:tcPr>
            <w:tcW w:w="1191" w:type="dxa"/>
            <w:shd w:val="clear" w:color="auto" w:fill="auto"/>
            <w:noWrap/>
            <w:vAlign w:val="bottom"/>
            <w:hideMark/>
          </w:tcPr>
          <w:p w:rsidR="00F96E4B" w:rsidRPr="002D4E80" w:rsidRDefault="00F96E4B" w:rsidP="007D4480">
            <w:pPr>
              <w:spacing w:after="0" w:line="240" w:lineRule="auto"/>
              <w:jc w:val="right"/>
              <w:rPr>
                <w:rFonts w:ascii="Times New Roman" w:eastAsia="Times New Roman" w:hAnsi="Times New Roman" w:cs="Times New Roman"/>
                <w:i/>
                <w:iCs/>
                <w:sz w:val="20"/>
                <w:szCs w:val="20"/>
              </w:rPr>
            </w:pPr>
            <w:r w:rsidRPr="002D4E80">
              <w:rPr>
                <w:rFonts w:ascii="Times New Roman" w:eastAsia="Times New Roman" w:hAnsi="Times New Roman" w:cs="Times New Roman"/>
                <w:i/>
                <w:iCs/>
                <w:sz w:val="20"/>
                <w:szCs w:val="20"/>
              </w:rPr>
              <w:t xml:space="preserve">6 476,8 </w:t>
            </w:r>
          </w:p>
        </w:tc>
        <w:tc>
          <w:tcPr>
            <w:tcW w:w="1310" w:type="dxa"/>
            <w:shd w:val="clear" w:color="auto" w:fill="auto"/>
            <w:noWrap/>
            <w:vAlign w:val="bottom"/>
            <w:hideMark/>
          </w:tcPr>
          <w:p w:rsidR="00F96E4B" w:rsidRPr="002D4E80" w:rsidRDefault="00F96E4B" w:rsidP="007D4480">
            <w:pPr>
              <w:spacing w:after="0" w:line="240" w:lineRule="auto"/>
              <w:jc w:val="right"/>
              <w:rPr>
                <w:rFonts w:ascii="Times New Roman" w:eastAsia="Times New Roman" w:hAnsi="Times New Roman" w:cs="Times New Roman"/>
                <w:i/>
                <w:iCs/>
                <w:sz w:val="20"/>
                <w:szCs w:val="20"/>
              </w:rPr>
            </w:pPr>
            <w:r w:rsidRPr="002D4E80">
              <w:rPr>
                <w:rFonts w:ascii="Times New Roman" w:eastAsia="Times New Roman" w:hAnsi="Times New Roman" w:cs="Times New Roman"/>
                <w:i/>
                <w:iCs/>
                <w:sz w:val="20"/>
                <w:szCs w:val="20"/>
              </w:rPr>
              <w:t xml:space="preserve">0,0 </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Основное мероприятие "Реконструкция систем теплоснабжения, водоснабжения и водоотведения, инженерно-технических средств охраны объектов"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08 1 03 00000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487,7</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08 1 03 99990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487,7</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08 1 03 99990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487,7</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08 1 03 99990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487,7</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08 3 00 00000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13 536,4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08 3 01 00000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13 536,4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08 3 01 82591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8 828,7</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08 3 01 82591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8 828,7</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08 3 01 82591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8 828,7</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08 3 01 99990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3 149,6</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08 3 01 99990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3 149,6</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08 3 01 99990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3 149,6</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08 3 01 S2591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1 558,1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08 3 01 S2591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1 558,1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08 3 01 S2591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1 558,1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5B4827" w:rsidRDefault="00F96E4B" w:rsidP="00F96E4B">
            <w:pPr>
              <w:spacing w:after="0" w:line="240" w:lineRule="auto"/>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Благоустройство</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right"/>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97 242,7</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right"/>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Муниципальная программа "Жилищно-коммунальный комплекс и городская среда города Пыть-Яха"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08 0 00 00000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12 320,2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Подпрограмма "Формирование комфортной городской среды"</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08 6 00 00000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12 320,2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Региональный проект "Формирование комфортной городской среды"</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08 6 F2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12 320,2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Реализация программ формирования современной городской среды</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08 6 F2 55550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12 320,2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08 6 F2 55550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12 320,2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08 6 F2 55550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12 320,2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Муниципальная программа "Содержание городских территорий, озеленение и благоустройство в городе Пыть-Яхе"</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20 0 00 00000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84 922,5</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Основное мероприятие "Организация освещения улиц, микрорайонов города"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20 0 01 00000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21 810,0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Предоставление субсидий организациям в соответствии с концессионными соглашениями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20 0 01 61200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21 810,0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Капитальные вложения в объекты государственной (муниципальной) собственности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20 0 01 61200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3 140,4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lastRenderedPageBreak/>
              <w:t>Бюджетные инвестиции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20 0 01 61200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410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3 140,4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7D4480">
        <w:trPr>
          <w:cantSplit/>
          <w:trHeight w:val="20"/>
        </w:trPr>
        <w:tc>
          <w:tcPr>
            <w:tcW w:w="9916" w:type="dxa"/>
            <w:shd w:val="clear" w:color="auto" w:fill="auto"/>
            <w:vAlign w:val="bottom"/>
            <w:hideMark/>
          </w:tcPr>
          <w:p w:rsidR="00F96E4B" w:rsidRPr="002D4E80" w:rsidRDefault="00F96E4B" w:rsidP="007D4480">
            <w:pPr>
              <w:spacing w:after="0" w:line="240" w:lineRule="auto"/>
              <w:ind w:firstLineChars="300" w:firstLine="600"/>
              <w:rPr>
                <w:rFonts w:ascii="Times New Roman" w:eastAsia="Times New Roman" w:hAnsi="Times New Roman" w:cs="Times New Roman"/>
                <w:i/>
                <w:iCs/>
                <w:sz w:val="20"/>
                <w:szCs w:val="20"/>
              </w:rPr>
            </w:pPr>
            <w:r w:rsidRPr="002D4E80">
              <w:rPr>
                <w:rFonts w:ascii="Times New Roman" w:eastAsia="Times New Roman" w:hAnsi="Times New Roman" w:cs="Times New Roman"/>
                <w:i/>
                <w:iCs/>
                <w:sz w:val="20"/>
                <w:szCs w:val="20"/>
              </w:rPr>
              <w:t>в том числе:</w:t>
            </w:r>
          </w:p>
        </w:tc>
        <w:tc>
          <w:tcPr>
            <w:tcW w:w="0" w:type="auto"/>
            <w:shd w:val="clear" w:color="auto" w:fill="auto"/>
            <w:noWrap/>
            <w:vAlign w:val="bottom"/>
            <w:hideMark/>
          </w:tcPr>
          <w:p w:rsidR="00F96E4B" w:rsidRPr="002D4E80" w:rsidRDefault="00F96E4B" w:rsidP="007D4480">
            <w:pPr>
              <w:spacing w:after="0" w:line="240" w:lineRule="auto"/>
              <w:jc w:val="center"/>
              <w:rPr>
                <w:rFonts w:ascii="Times New Roman" w:eastAsia="Times New Roman" w:hAnsi="Times New Roman" w:cs="Times New Roman"/>
                <w:i/>
                <w:iCs/>
                <w:sz w:val="20"/>
                <w:szCs w:val="20"/>
              </w:rPr>
            </w:pPr>
            <w:r w:rsidRPr="002D4E80">
              <w:rPr>
                <w:rFonts w:ascii="Times New Roman" w:eastAsia="Times New Roman" w:hAnsi="Times New Roman" w:cs="Times New Roman"/>
                <w:i/>
                <w:iCs/>
                <w:sz w:val="20"/>
                <w:szCs w:val="20"/>
              </w:rPr>
              <w:t> </w:t>
            </w:r>
          </w:p>
        </w:tc>
        <w:tc>
          <w:tcPr>
            <w:tcW w:w="0" w:type="auto"/>
            <w:shd w:val="clear" w:color="auto" w:fill="auto"/>
            <w:noWrap/>
            <w:vAlign w:val="bottom"/>
            <w:hideMark/>
          </w:tcPr>
          <w:p w:rsidR="00F96E4B" w:rsidRPr="002D4E80" w:rsidRDefault="00F96E4B" w:rsidP="007D4480">
            <w:pPr>
              <w:spacing w:after="0" w:line="240" w:lineRule="auto"/>
              <w:jc w:val="center"/>
              <w:rPr>
                <w:rFonts w:ascii="Times New Roman" w:eastAsia="Times New Roman" w:hAnsi="Times New Roman" w:cs="Times New Roman"/>
                <w:i/>
                <w:iCs/>
                <w:sz w:val="20"/>
                <w:szCs w:val="20"/>
              </w:rPr>
            </w:pPr>
            <w:r w:rsidRPr="002D4E80">
              <w:rPr>
                <w:rFonts w:ascii="Times New Roman" w:eastAsia="Times New Roman" w:hAnsi="Times New Roman" w:cs="Times New Roman"/>
                <w:i/>
                <w:iCs/>
                <w:sz w:val="20"/>
                <w:szCs w:val="20"/>
              </w:rPr>
              <w:t> </w:t>
            </w:r>
          </w:p>
        </w:tc>
        <w:tc>
          <w:tcPr>
            <w:tcW w:w="0" w:type="auto"/>
            <w:shd w:val="clear" w:color="auto" w:fill="auto"/>
            <w:noWrap/>
            <w:vAlign w:val="bottom"/>
            <w:hideMark/>
          </w:tcPr>
          <w:p w:rsidR="00F96E4B" w:rsidRPr="002D4E80" w:rsidRDefault="00F96E4B" w:rsidP="007D4480">
            <w:pPr>
              <w:spacing w:after="0" w:line="240" w:lineRule="auto"/>
              <w:jc w:val="center"/>
              <w:rPr>
                <w:rFonts w:ascii="Times New Roman" w:eastAsia="Times New Roman" w:hAnsi="Times New Roman" w:cs="Times New Roman"/>
                <w:i/>
                <w:iCs/>
                <w:sz w:val="20"/>
                <w:szCs w:val="20"/>
              </w:rPr>
            </w:pPr>
            <w:r w:rsidRPr="002D4E80">
              <w:rPr>
                <w:rFonts w:ascii="Times New Roman" w:eastAsia="Times New Roman" w:hAnsi="Times New Roman" w:cs="Times New Roman"/>
                <w:i/>
                <w:iCs/>
                <w:sz w:val="20"/>
                <w:szCs w:val="20"/>
              </w:rPr>
              <w:t> </w:t>
            </w:r>
          </w:p>
        </w:tc>
        <w:tc>
          <w:tcPr>
            <w:tcW w:w="0" w:type="auto"/>
            <w:shd w:val="clear" w:color="auto" w:fill="auto"/>
            <w:noWrap/>
            <w:vAlign w:val="bottom"/>
            <w:hideMark/>
          </w:tcPr>
          <w:p w:rsidR="00F96E4B" w:rsidRPr="002D4E80" w:rsidRDefault="00F96E4B" w:rsidP="007D4480">
            <w:pPr>
              <w:spacing w:after="0" w:line="240" w:lineRule="auto"/>
              <w:jc w:val="center"/>
              <w:rPr>
                <w:rFonts w:ascii="Times New Roman" w:eastAsia="Times New Roman" w:hAnsi="Times New Roman" w:cs="Times New Roman"/>
                <w:i/>
                <w:iCs/>
                <w:sz w:val="20"/>
                <w:szCs w:val="20"/>
              </w:rPr>
            </w:pPr>
            <w:r w:rsidRPr="002D4E80">
              <w:rPr>
                <w:rFonts w:ascii="Times New Roman" w:eastAsia="Times New Roman" w:hAnsi="Times New Roman" w:cs="Times New Roman"/>
                <w:i/>
                <w:iCs/>
                <w:sz w:val="20"/>
                <w:szCs w:val="20"/>
              </w:rPr>
              <w:t> </w:t>
            </w:r>
          </w:p>
        </w:tc>
        <w:tc>
          <w:tcPr>
            <w:tcW w:w="0" w:type="auto"/>
            <w:shd w:val="clear" w:color="auto" w:fill="auto"/>
            <w:noWrap/>
            <w:vAlign w:val="bottom"/>
            <w:hideMark/>
          </w:tcPr>
          <w:p w:rsidR="00F96E4B" w:rsidRPr="002D4E80" w:rsidRDefault="00F96E4B" w:rsidP="007D4480">
            <w:pPr>
              <w:spacing w:after="0" w:line="240" w:lineRule="auto"/>
              <w:jc w:val="center"/>
              <w:rPr>
                <w:rFonts w:ascii="Times New Roman" w:eastAsia="Times New Roman" w:hAnsi="Times New Roman" w:cs="Times New Roman"/>
                <w:i/>
                <w:iCs/>
                <w:sz w:val="20"/>
                <w:szCs w:val="20"/>
              </w:rPr>
            </w:pPr>
            <w:r w:rsidRPr="002D4E80">
              <w:rPr>
                <w:rFonts w:ascii="Times New Roman" w:eastAsia="Times New Roman" w:hAnsi="Times New Roman" w:cs="Times New Roman"/>
                <w:i/>
                <w:iCs/>
                <w:sz w:val="20"/>
                <w:szCs w:val="20"/>
              </w:rPr>
              <w:t> </w:t>
            </w:r>
          </w:p>
        </w:tc>
        <w:tc>
          <w:tcPr>
            <w:tcW w:w="1191" w:type="dxa"/>
            <w:shd w:val="clear" w:color="auto" w:fill="auto"/>
            <w:noWrap/>
            <w:vAlign w:val="bottom"/>
            <w:hideMark/>
          </w:tcPr>
          <w:p w:rsidR="00F96E4B" w:rsidRPr="002D4E80" w:rsidRDefault="00F96E4B" w:rsidP="007D4480">
            <w:pPr>
              <w:spacing w:after="0" w:line="240" w:lineRule="auto"/>
              <w:jc w:val="right"/>
              <w:rPr>
                <w:rFonts w:ascii="Times New Roman" w:eastAsia="Times New Roman" w:hAnsi="Times New Roman" w:cs="Times New Roman"/>
                <w:i/>
                <w:iCs/>
                <w:sz w:val="20"/>
                <w:szCs w:val="20"/>
              </w:rPr>
            </w:pPr>
            <w:r w:rsidRPr="002D4E80">
              <w:rPr>
                <w:rFonts w:ascii="Times New Roman" w:eastAsia="Times New Roman" w:hAnsi="Times New Roman" w:cs="Times New Roman"/>
                <w:i/>
                <w:iCs/>
                <w:sz w:val="20"/>
                <w:szCs w:val="20"/>
              </w:rPr>
              <w:t> </w:t>
            </w:r>
          </w:p>
        </w:tc>
        <w:tc>
          <w:tcPr>
            <w:tcW w:w="1310" w:type="dxa"/>
            <w:shd w:val="clear" w:color="auto" w:fill="auto"/>
            <w:noWrap/>
            <w:vAlign w:val="bottom"/>
            <w:hideMark/>
          </w:tcPr>
          <w:p w:rsidR="00F96E4B" w:rsidRPr="002D4E80" w:rsidRDefault="00F96E4B" w:rsidP="007D4480">
            <w:pPr>
              <w:spacing w:after="0" w:line="240" w:lineRule="auto"/>
              <w:jc w:val="right"/>
              <w:rPr>
                <w:rFonts w:ascii="Times New Roman" w:eastAsia="Times New Roman" w:hAnsi="Times New Roman" w:cs="Times New Roman"/>
                <w:i/>
                <w:iCs/>
                <w:sz w:val="20"/>
                <w:szCs w:val="20"/>
              </w:rPr>
            </w:pPr>
            <w:r w:rsidRPr="002D4E80">
              <w:rPr>
                <w:rFonts w:ascii="Times New Roman" w:eastAsia="Times New Roman" w:hAnsi="Times New Roman" w:cs="Times New Roman"/>
                <w:i/>
                <w:iCs/>
                <w:sz w:val="20"/>
                <w:szCs w:val="20"/>
              </w:rPr>
              <w:t> </w:t>
            </w:r>
          </w:p>
        </w:tc>
      </w:tr>
      <w:tr w:rsidR="00F96E4B" w:rsidRPr="002D4E80" w:rsidTr="007D4480">
        <w:trPr>
          <w:cantSplit/>
          <w:trHeight w:val="20"/>
        </w:trPr>
        <w:tc>
          <w:tcPr>
            <w:tcW w:w="9916" w:type="dxa"/>
            <w:shd w:val="clear" w:color="auto" w:fill="auto"/>
            <w:vAlign w:val="bottom"/>
            <w:hideMark/>
          </w:tcPr>
          <w:p w:rsidR="00F96E4B" w:rsidRPr="002D4E80" w:rsidRDefault="00F96E4B" w:rsidP="007D4480">
            <w:pPr>
              <w:spacing w:after="0" w:line="240" w:lineRule="auto"/>
              <w:ind w:firstLineChars="300" w:firstLine="600"/>
              <w:rPr>
                <w:rFonts w:ascii="Times New Roman" w:eastAsia="Times New Roman" w:hAnsi="Times New Roman" w:cs="Times New Roman"/>
                <w:i/>
                <w:iCs/>
                <w:sz w:val="20"/>
                <w:szCs w:val="20"/>
              </w:rPr>
            </w:pPr>
            <w:r w:rsidRPr="002D4E80">
              <w:rPr>
                <w:rFonts w:ascii="Times New Roman" w:eastAsia="Times New Roman" w:hAnsi="Times New Roman" w:cs="Times New Roman"/>
                <w:i/>
                <w:iCs/>
                <w:sz w:val="20"/>
                <w:szCs w:val="20"/>
              </w:rPr>
              <w:t>Софинансирование (возмещение затрат) строительства объекта концессионного соглашения</w:t>
            </w:r>
          </w:p>
        </w:tc>
        <w:tc>
          <w:tcPr>
            <w:tcW w:w="0" w:type="auto"/>
            <w:shd w:val="clear" w:color="auto" w:fill="auto"/>
            <w:noWrap/>
            <w:vAlign w:val="bottom"/>
            <w:hideMark/>
          </w:tcPr>
          <w:p w:rsidR="00F96E4B" w:rsidRPr="002D4E80" w:rsidRDefault="00F96E4B" w:rsidP="007D4480">
            <w:pPr>
              <w:spacing w:after="0" w:line="240" w:lineRule="auto"/>
              <w:jc w:val="center"/>
              <w:rPr>
                <w:rFonts w:ascii="Times New Roman" w:eastAsia="Times New Roman" w:hAnsi="Times New Roman" w:cs="Times New Roman"/>
                <w:i/>
                <w:iCs/>
                <w:sz w:val="20"/>
                <w:szCs w:val="20"/>
              </w:rPr>
            </w:pPr>
            <w:r w:rsidRPr="002D4E80">
              <w:rPr>
                <w:rFonts w:ascii="Times New Roman" w:eastAsia="Times New Roman" w:hAnsi="Times New Roman" w:cs="Times New Roman"/>
                <w:i/>
                <w:iCs/>
                <w:sz w:val="20"/>
                <w:szCs w:val="20"/>
              </w:rPr>
              <w:t>040</w:t>
            </w:r>
          </w:p>
        </w:tc>
        <w:tc>
          <w:tcPr>
            <w:tcW w:w="0" w:type="auto"/>
            <w:shd w:val="clear" w:color="auto" w:fill="auto"/>
            <w:noWrap/>
            <w:vAlign w:val="bottom"/>
            <w:hideMark/>
          </w:tcPr>
          <w:p w:rsidR="00F96E4B" w:rsidRPr="002D4E80" w:rsidRDefault="00F96E4B" w:rsidP="007D4480">
            <w:pPr>
              <w:spacing w:after="0" w:line="240" w:lineRule="auto"/>
              <w:jc w:val="center"/>
              <w:rPr>
                <w:rFonts w:ascii="Times New Roman" w:eastAsia="Times New Roman" w:hAnsi="Times New Roman" w:cs="Times New Roman"/>
                <w:i/>
                <w:iCs/>
                <w:sz w:val="20"/>
                <w:szCs w:val="20"/>
              </w:rPr>
            </w:pPr>
            <w:r w:rsidRPr="002D4E80">
              <w:rPr>
                <w:rFonts w:ascii="Times New Roman" w:eastAsia="Times New Roman" w:hAnsi="Times New Roman" w:cs="Times New Roman"/>
                <w:i/>
                <w:iCs/>
                <w:sz w:val="20"/>
                <w:szCs w:val="20"/>
              </w:rPr>
              <w:t>05</w:t>
            </w:r>
          </w:p>
        </w:tc>
        <w:tc>
          <w:tcPr>
            <w:tcW w:w="0" w:type="auto"/>
            <w:shd w:val="clear" w:color="auto" w:fill="auto"/>
            <w:noWrap/>
            <w:vAlign w:val="bottom"/>
            <w:hideMark/>
          </w:tcPr>
          <w:p w:rsidR="00F96E4B" w:rsidRPr="002D4E80" w:rsidRDefault="00F96E4B" w:rsidP="007D4480">
            <w:pPr>
              <w:spacing w:after="0" w:line="240" w:lineRule="auto"/>
              <w:jc w:val="center"/>
              <w:rPr>
                <w:rFonts w:ascii="Times New Roman" w:eastAsia="Times New Roman" w:hAnsi="Times New Roman" w:cs="Times New Roman"/>
                <w:i/>
                <w:iCs/>
                <w:sz w:val="20"/>
                <w:szCs w:val="20"/>
              </w:rPr>
            </w:pPr>
            <w:r w:rsidRPr="002D4E80">
              <w:rPr>
                <w:rFonts w:ascii="Times New Roman" w:eastAsia="Times New Roman" w:hAnsi="Times New Roman" w:cs="Times New Roman"/>
                <w:i/>
                <w:iCs/>
                <w:sz w:val="20"/>
                <w:szCs w:val="20"/>
              </w:rPr>
              <w:t>03</w:t>
            </w:r>
          </w:p>
        </w:tc>
        <w:tc>
          <w:tcPr>
            <w:tcW w:w="0" w:type="auto"/>
            <w:shd w:val="clear" w:color="auto" w:fill="auto"/>
            <w:noWrap/>
            <w:vAlign w:val="bottom"/>
            <w:hideMark/>
          </w:tcPr>
          <w:p w:rsidR="00F96E4B" w:rsidRPr="002D4E80" w:rsidRDefault="00F96E4B" w:rsidP="007D4480">
            <w:pPr>
              <w:spacing w:after="0" w:line="240" w:lineRule="auto"/>
              <w:jc w:val="center"/>
              <w:rPr>
                <w:rFonts w:ascii="Times New Roman" w:eastAsia="Times New Roman" w:hAnsi="Times New Roman" w:cs="Times New Roman"/>
                <w:i/>
                <w:iCs/>
                <w:sz w:val="20"/>
                <w:szCs w:val="20"/>
              </w:rPr>
            </w:pPr>
            <w:r w:rsidRPr="002D4E80">
              <w:rPr>
                <w:rFonts w:ascii="Times New Roman" w:eastAsia="Times New Roman" w:hAnsi="Times New Roman" w:cs="Times New Roman"/>
                <w:i/>
                <w:iCs/>
                <w:sz w:val="20"/>
                <w:szCs w:val="20"/>
              </w:rPr>
              <w:t>20 0 01 61200</w:t>
            </w:r>
          </w:p>
        </w:tc>
        <w:tc>
          <w:tcPr>
            <w:tcW w:w="0" w:type="auto"/>
            <w:shd w:val="clear" w:color="auto" w:fill="auto"/>
            <w:noWrap/>
            <w:vAlign w:val="bottom"/>
            <w:hideMark/>
          </w:tcPr>
          <w:p w:rsidR="00F96E4B" w:rsidRPr="002D4E80" w:rsidRDefault="00F96E4B" w:rsidP="007D4480">
            <w:pPr>
              <w:spacing w:after="0" w:line="240" w:lineRule="auto"/>
              <w:jc w:val="center"/>
              <w:rPr>
                <w:rFonts w:ascii="Times New Roman" w:eastAsia="Times New Roman" w:hAnsi="Times New Roman" w:cs="Times New Roman"/>
                <w:i/>
                <w:iCs/>
                <w:sz w:val="20"/>
                <w:szCs w:val="20"/>
              </w:rPr>
            </w:pPr>
            <w:r w:rsidRPr="002D4E80">
              <w:rPr>
                <w:rFonts w:ascii="Times New Roman" w:eastAsia="Times New Roman" w:hAnsi="Times New Roman" w:cs="Times New Roman"/>
                <w:i/>
                <w:iCs/>
                <w:sz w:val="20"/>
                <w:szCs w:val="20"/>
              </w:rPr>
              <w:t>410</w:t>
            </w:r>
          </w:p>
        </w:tc>
        <w:tc>
          <w:tcPr>
            <w:tcW w:w="1191" w:type="dxa"/>
            <w:shd w:val="clear" w:color="auto" w:fill="auto"/>
            <w:noWrap/>
            <w:vAlign w:val="bottom"/>
            <w:hideMark/>
          </w:tcPr>
          <w:p w:rsidR="00F96E4B" w:rsidRPr="002D4E80" w:rsidRDefault="00F96E4B" w:rsidP="007D4480">
            <w:pPr>
              <w:spacing w:after="0" w:line="240" w:lineRule="auto"/>
              <w:jc w:val="right"/>
              <w:rPr>
                <w:rFonts w:ascii="Times New Roman" w:eastAsia="Times New Roman" w:hAnsi="Times New Roman" w:cs="Times New Roman"/>
                <w:i/>
                <w:iCs/>
                <w:sz w:val="20"/>
                <w:szCs w:val="20"/>
              </w:rPr>
            </w:pPr>
            <w:r w:rsidRPr="002D4E80">
              <w:rPr>
                <w:rFonts w:ascii="Times New Roman" w:eastAsia="Times New Roman" w:hAnsi="Times New Roman" w:cs="Times New Roman"/>
                <w:i/>
                <w:iCs/>
                <w:sz w:val="20"/>
                <w:szCs w:val="20"/>
              </w:rPr>
              <w:t xml:space="preserve">3 140,4 </w:t>
            </w:r>
          </w:p>
        </w:tc>
        <w:tc>
          <w:tcPr>
            <w:tcW w:w="1310" w:type="dxa"/>
            <w:shd w:val="clear" w:color="auto" w:fill="auto"/>
            <w:noWrap/>
            <w:vAlign w:val="bottom"/>
            <w:hideMark/>
          </w:tcPr>
          <w:p w:rsidR="00F96E4B" w:rsidRPr="002D4E80" w:rsidRDefault="00F96E4B" w:rsidP="007D4480">
            <w:pPr>
              <w:spacing w:after="0" w:line="240" w:lineRule="auto"/>
              <w:jc w:val="right"/>
              <w:rPr>
                <w:rFonts w:ascii="Times New Roman" w:eastAsia="Times New Roman" w:hAnsi="Times New Roman" w:cs="Times New Roman"/>
                <w:i/>
                <w:iCs/>
                <w:sz w:val="20"/>
                <w:szCs w:val="20"/>
              </w:rPr>
            </w:pPr>
            <w:r w:rsidRPr="002D4E80">
              <w:rPr>
                <w:rFonts w:ascii="Times New Roman" w:eastAsia="Times New Roman" w:hAnsi="Times New Roman" w:cs="Times New Roman"/>
                <w:i/>
                <w:iCs/>
                <w:sz w:val="20"/>
                <w:szCs w:val="20"/>
              </w:rPr>
              <w:t xml:space="preserve">0,0 </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Иные бюджетные ассигнования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20 0 01 61200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800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18 669,6</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20 0 01 61200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810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18 669,6</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Основное мероприятие "Организация озеленения и благоустройства городских территорий, охрана, защита, воспроизводство лесов и зеленных насаждений"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20 0 02 00000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7 694,8</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20 0 02 99990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7 694,8</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20 0 02 99990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7 694,8</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20 0 02 99990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7 694,8</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Основное мероприятие "Содержание мест захоронения"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20 0 03 00000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11 318,2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20 0 03 00590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11 318,2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20 0 03 00590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11 318,2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20 0 03 00590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11 318,2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Основное мероприятие "Организация праздничного оформления города (в том числе поставка и изготовление рекламы и информации, новогоднее оформление"</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20 0 04 00000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20 863,8</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20 0 04 99990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20 863,8</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20 0 04 99990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20 863,8</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20 0 04 99990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20 863,8</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Основное мероприятие "Зимнее и летнее содержание городских территорий"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20 0 06 00000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19 874,4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20 0 06 99990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19 874,4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20 0 06 99990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19 874,4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20 0 06 99990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19 874,4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Основное мероприятие "Обеспечение комплексного содержания и ремонта объектов благоустройства (детские игровые и спортивные площадки, городской фонтан)"</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20 0 07 00000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3 266,3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Предоставление субсидий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20 0 07 61100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1 250,3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Иные бюджетные ассигнования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20 0 07 61100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800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1 250,3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20 0 07 61100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810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1 250,3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20 0 07 99990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2 016,0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20 0 07 99990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2 016,0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20 0 07 99990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2 016,0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Основное мероприятие "Повышение уровня культуры населения"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20 0 08 00000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95,0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20 0 08 99990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95,0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20 0 08 99990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95,0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20 0 08 99990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95,0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5B4827" w:rsidRDefault="00F96E4B" w:rsidP="00F96E4B">
            <w:pPr>
              <w:spacing w:after="0" w:line="240" w:lineRule="auto"/>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lastRenderedPageBreak/>
              <w:t>Другие вопросы в области жилищно-коммунального хозяйства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right"/>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54 106,8</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right"/>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6,2</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Муниципальная программа "Развитие жилищной сферы в городе Пыть-Яхе"</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6,2</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6,2</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Основное мероприятие "Реализация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07 2 04 00000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6,2</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07 2 04 84220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6,2</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07 2 04 84220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6,2</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07 2 04 84220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6,2</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Муниципальная программа "Управление муниципальным имуществом города Пыть-Яха"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18 0 00 00000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11 220,2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Подпрограмма "Повышение эффективности системы управления муниципальным имуществом"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18 1 00 00000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11 220,2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Основное мероприятие "Обеспечение надлежащего уровня эксплуатации муниципального имущества"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18 1 02 00000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11 220,2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Предоставление субсидий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18 1 02 61100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11 220,2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Иные бюджетные ассигнования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18 1 02 61100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800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11 220,2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18 1 02 61100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810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11 220,2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Муниципальная программа "Развитие муниципальной службы в городе Пыть-Яхе"</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19 0 00 00000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42 880,4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Подпрограмма "Создание условий для развития муниципальной службы в муниципальном образовании город Пыть-Ях"</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19 2 00 00000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42 880,4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19 2 01 00000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42 880,4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Расходы на обеспечение функций органов местного самоуправления городского округа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19 2 01 02040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42 880,4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19 2 01 02040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42 880,4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19 2 01 02040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42 880,4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5B4827" w:rsidRDefault="00F96E4B" w:rsidP="00F96E4B">
            <w:pPr>
              <w:spacing w:after="0" w:line="240" w:lineRule="auto"/>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Охрана окружающей среды</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right"/>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3 616,1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right"/>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103,1</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5B4827" w:rsidRDefault="00F96E4B" w:rsidP="00F96E4B">
            <w:pPr>
              <w:spacing w:after="0" w:line="240" w:lineRule="auto"/>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Охрана объектов растительного и животного мира и среды их обитания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right"/>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397,0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right"/>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lastRenderedPageBreak/>
              <w:t>Муниципальная программа "Экологическая безопасность города Пыть-Яха"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397,0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Подпрограмма "Регулирование качества окружающей среды в муниципальном образовании городской округ Пыть-Ях"</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397,0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12 1 03 00000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397,0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12 1 03 99990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397,0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12 1 03 99990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397,0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12 1 03 99990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397,0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5B4827" w:rsidRDefault="00F96E4B" w:rsidP="00F96E4B">
            <w:pPr>
              <w:spacing w:after="0" w:line="240" w:lineRule="auto"/>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Другие вопросы в области охраны окружающей среды</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right"/>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3 219,1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right"/>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103,1</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Муниципальная программа "Экологическая безопасность города Пыть-Яха"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3 219,1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103,1</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Подпрограмма "Регулирование качества окружающей среды в муниципальном образовании городской округ Пыть-Ях"</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12 1 04 00000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12 1 04 99990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12 1 04 99990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12 1 04 99990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Подпрограмма "Развитие системы обращения с отходами производства и потребления в муниципальном образовании городской округ Пыть-Ях"</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3 119,1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103,1</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Основное мероприятие "Обеспечение регулирования деятельности по обращению с отходами производства и потребления"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12 2 01 00000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103,1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103,1</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12 2 01 84290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103,1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103,1</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12 2 01 84290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97,3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97,3</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12 2 01 84290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97,3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97,3</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12 2 01 84290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5,8</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5,8</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12 2 01 84290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5,8</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5,8</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Основное мероприятие "Разработка и реализация мероприятий по ликвидации несанкционированных свалок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12 2 03 00000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916,0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12 2 03 99990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916,0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12 2 03 99990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916,0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12 2 03 99990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916,0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Основное мероприятие "Содержание контейнерных площадок, находящихся в муниципальной собственности (бесхозные)"</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12 2 04 00000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2 100,0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12 2 04 99990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2 100,0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12 2 04 99990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2 100,0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lastRenderedPageBreak/>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12 2 04 99990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2 100,0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5B4827" w:rsidRDefault="00F96E4B" w:rsidP="00F96E4B">
            <w:pPr>
              <w:spacing w:after="0" w:line="240" w:lineRule="auto"/>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Образование</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right"/>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2 177 473,4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right"/>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1 528 669,1</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5B4827" w:rsidRDefault="00F96E4B" w:rsidP="00F96E4B">
            <w:pPr>
              <w:spacing w:after="0" w:line="240" w:lineRule="auto"/>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Дошкольное образование</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right"/>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601 213,5</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right"/>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461 387,3</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Муниципальная программа "Развитие образования в городе Пыть-Яхе"</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601 213,5</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461 387,3</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Подпрограмма "Общее образование. Дополнительное образование детей"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596 923,4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461 236,3</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01 1 05 00000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596 923,4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461 236,3</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01 1 05 00590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135 687,1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01 1 05 00590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135 687,1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01 1 05 00590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135 687,1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Реализация программ дошкольного образования муниципальными образовательными организациями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01 1 05 84301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461 236,3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461 236,3</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01 1 05 84301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461 236,3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461 236,3</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01 1 05 84301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461 236,3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461 236,3</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Подпрограмма "Ресурсное обеспечение в сфере образования, науки и молодежной политики"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01 4 00 00000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4 290,1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151,0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01 4 01 00000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151,0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151,0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01 4 01 84050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151,0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151,0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01 4 01 84050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151,0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151,0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01 4 01 84050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151,0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151,0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01 4 02 00000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4 139,1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01 4 02 00590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4 139,1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01 4 02 00590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4 139,1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01 4 02 00590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4 139,1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5B4827" w:rsidRDefault="00F96E4B" w:rsidP="00F96E4B">
            <w:pPr>
              <w:spacing w:after="0" w:line="240" w:lineRule="auto"/>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Общее образование</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right"/>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1 283 045,6</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right"/>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1 055 744,3</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Муниципальная программа "Развитие образования в городе Пыть-Яхе"</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1 282 445,6</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1 055 744,3</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Подпрограмма "Общее образование. Дополнительное образование детей"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1 155 065,8</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947 011,1</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Основное мероприятие "Развитие системы дошкольного и общего образования"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01 1 01 00000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2 558,0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01 1 01 99990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2 558,0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01 1 01 99990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2 558,0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01 1 01 99990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2 558,0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01 1 05 00000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1 152 507,8</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947 011,1</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01 1 05 00590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99 654,1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01 1 05 00590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99 654,1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01 1 05 00590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610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58 252,0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lastRenderedPageBreak/>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01 1 05 00590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41 402,1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Дополнительное финансовое обеспечение мероприятий по организации питания обучающихся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01 1 05 20010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26 152,5</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01 1 05 20010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26 152,5</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01 1 05 20010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610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23 329,1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01 1 05 20010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2 823,4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01 1 05 53030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35 935,2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01 1 05 53030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35 935,2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01 1 05 53030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610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28 904,4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01 1 05 53030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7 030,8</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Реализация основных общеобразовательных программ муниципальными общеобразовательными организациями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01 1 05 84303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944 826,4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944 826,4</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01 1 05 84303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944 826,4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944 826,4</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01 1 05 84303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610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665 641,0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665 641,0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01 1 05 84303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279 185,4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279 185,4</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01 1 05 84305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2 184,7</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2 184,7</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01 1 05 84305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2 184,7</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2 184,7</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01 1 05 84305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610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2 184,7</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2 184,7</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 1 05 L3040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43 754,9</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 1 05 L3040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43 754,9</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 1 05 L3040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610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32 073,6</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 1 05 L3040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11 681,3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Подпрограмма "Ресурсное обеспечение в сфере образования, науки и молодежной политики"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01 4 00 00000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127 379,8</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108 733,2</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01 4 01 00000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108 733,2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108 733,2</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01 4 01 84030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108 733,2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108 733,2</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01 4 01 84030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108 733,2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108 733,2</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01 4 01 84030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610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89 644,9</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89 644,9</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01 4 01 84030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19 088,3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19 088,3</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01 4 02 00000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15 646,6</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01 4 02 00590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15 646,6</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lastRenderedPageBreak/>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01 4 02 00590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15 646,6</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01 4 02 00590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610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7 228,6</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01 4 02 00590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8 418,0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01 4 03 00000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3 000,0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01 4 03 99990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3 000,0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01 4 03 99990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3 000,0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01 4 03 99990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3 000,0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Муниципальная программа "Развитие муниципальной службы в городе Пыть-Яхе"</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19 0 00 00000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600,0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Подпрограмма "Повышение эффективности муниципального управления"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19 1 00 00000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600,0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Основное мероприятие "Обучение детей из муниципальных классов общеобразовательных организаций"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19 1 05 00000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600,0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19 1 05 99990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600,0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19 1 05 99990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600,0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19 1 05 99990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600,0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5B4827" w:rsidRDefault="00F96E4B" w:rsidP="00F96E4B">
            <w:pPr>
              <w:spacing w:after="0" w:line="240" w:lineRule="auto"/>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Дополнительное образование детей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right"/>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156 961,4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right"/>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Муниципальная программа "Развитие образования в городе Пыть-Яхе"</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56 698,1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Подпрограмма "Общее образование. Дополнительное образование детей"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56 106,8</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Муниципальная составляющая регионального проекта "Успех каждого ребенка"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 1 E2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55 156,8</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 1 E2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36 634,5</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 1 E2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36 634,5</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 1 E2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610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5 575,2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 1 E2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31 059,3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 1 E2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18 522,3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 1 E2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18 522,3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 1 E2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18 522,3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Основное мероприятие "Муниципальная составляющая регионального проекта "Цифровая образовательная среда"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 1 E4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950,0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 1 E4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950,0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 1 E4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950,0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 1 E4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950,0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Подпрограмма "Ресурсное обеспечение в сфере образования, науки и молодежной политики"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01 4 00 00000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591,3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01 4 02 00000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591,3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01 4 02 00590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591,3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01 4 02 00590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591,3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01 4 02 00590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591,3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Муниципальная программа "Культурное пространство города Пыть-Яха"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100 263,3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lastRenderedPageBreak/>
              <w:t>Подпрограмма "Модернизация и развитие учреждений и организаций культуры"</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10 286,5</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Основное мероприятие "Региональный проект "Культурная среда"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 1 A1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10 286,5</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Государственная поддержка отрасли культуры в рамках реализации национального проекта "Культура"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 1 A1 55190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10 286,5</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 1 A1 55190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10 286,5</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 1 A1 55190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610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10 286,5</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Подпрограмма "Поддержка творческих инициатив, способствующих самореализации населения"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89 976,8</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Основное мероприятие "Поддержка одаренных детей и молодежи, развитие художественного образования"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03 2 02 00000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89 976,8</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03 2 02 00590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89 976,8</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03 2 02 00590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89 976,8</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03 2 02 00590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610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89 976,8</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5B4827" w:rsidRDefault="00F96E4B" w:rsidP="00F96E4B">
            <w:pPr>
              <w:spacing w:after="0" w:line="240" w:lineRule="auto"/>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Молодежная политика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right"/>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79 162,2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right"/>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Муниципальная программа "Развитие образования в городе Пыть-Яхе"</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79 162,2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Подпрограмма "Молодежь Югры и допризывная подготовка"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01 3 00 00000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76 797,0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Основное мероприятие "Создание условий для реализации государственной молодежной политики в городе"</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01 3 01 00000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41 133,8</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01 3 01 00590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41 133,8</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01 3 01 00590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41 133,8</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01 3 01 00590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610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41 133,8</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01 3 03 00000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35 373,2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01 3 03 00590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35 373,2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01 3 03 00590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35 373,2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01 3 03 00590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35 373,2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Муниципальная составляющая регионального проекта "Социальная активность"</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 3 E8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290,0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 3 E8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290,0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 3 E8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290,0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 3 E8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610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250,0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 3 E8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Подпрограмма "Ресурсное обеспечение в сфере образования, науки и молодежной политики"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01 4 00 00000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2 365,2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01 4 02 00000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2 365,2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01 4 02 00590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2 365,2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01 4 02 00590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2 365,2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01 4 02 00590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2 365,2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5B4827" w:rsidRDefault="00F96E4B" w:rsidP="00F96E4B">
            <w:pPr>
              <w:spacing w:after="0" w:line="240" w:lineRule="auto"/>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Другие вопросы в области образования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right"/>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57 090,7</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right"/>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11 537,5</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Муниципальная программа "Развитие образования в городе Пыть-Яхе"</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29 415,4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11 537,5</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Подпрограмма "Общее образование. Дополнительное образование детей"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17 877,9</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Основное мероприятие "Организация летнего отдыха и оздоровления детей и молодежи"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01 1 06 00000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16 682,4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lastRenderedPageBreak/>
              <w:t>Мероприятия по организации отдыха и оздоровления детей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01 1 06 20020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6 686,0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01 1 06 20020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6 686,0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01 1 06 20020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610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4 418,4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01 1 06 20020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2 267,6</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01 1 06 82050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7 497,3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01 1 06 82050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7 497,3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01 1 06 82050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610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4 541,8</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01 1 06 82050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2 955,5</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 1 06 S2050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2 499,1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 1 06 S2050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2 499,1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 1 06 S2050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610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1 513,9</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 1 06 S2050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985,2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Региональный проект "Патриотическое воспитание граждан Российской Федерации"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 1 EВ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1 195,5</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 1 EВ 51790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1 195,5</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 1 EВ 51790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1 195,5</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 1 EВ 51790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610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597,8</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 1 EВ 51790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597,8</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Подпрограмма "Ресурсное обеспечение в сфере образования, науки и молодежной политики"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01 4 00 00000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11 537,5</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11 537,5</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01 4 01 00000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11 537,5</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11 537,5</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01 4 01 84050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1 356,0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1 356,0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01 4 01 84050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1 356,0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1 356,0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Расходы на выплаты персоналу казенных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01 4 01 84050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1 356,0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1 356,0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Организация и обеспечение отдыха и оздоровления детей, в том числе в этнической среде</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01 4 01 84080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10 181,5</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10 181,5</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01 4 01 84080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10 181,5</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10 181,5</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01 4 01 84080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610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10 181,5</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10 181,5</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80,0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lastRenderedPageBreak/>
              <w:t>Подпрограмма "Участие в профилактике экстремизма, а также в минимизации и (или) ликвидации последствий проявлений экстремизма"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80,0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10 2 04 00000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10 2 04 99990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10 2 04 99990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10 2 04 99990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10 2 05 00000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10 2 05 99990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10 2 05 99990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10 2 05 99990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Муниципальная программа "Развитие гражданского общества в городе Пыть-Яхе"</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17 0 00 00000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5 361,0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Подпрограмма "Создание условий для развития гражданских инициатив"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17 1 00 00000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5 361,0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Муниципальная составляющая регионального проекта "Социальная активность"</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17 1 E8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5 361,0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17 1 E8 61810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5 361,0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17 1 E8 61810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5 361,0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17 1 E8 61810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630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5 361,0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Муниципальная программа "Развитие муниципальной службы в городе Пыть-Яхе"</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19 0 00 00000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22 234,3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Подпрограмма "Создание условий для развития муниципальной службы в муниципальном образовании город Пыть-Ях"</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19 2 00 00000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22 234,3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19 2 01 00000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22 234,3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Расходы на обеспечение функций органов местного самоуправления городского округа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19 2 01 02040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22 234,3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19 2 01 02040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22 234,3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19 2 01 02040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22 234,3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5B4827" w:rsidRDefault="00F96E4B" w:rsidP="00F96E4B">
            <w:pPr>
              <w:spacing w:after="0" w:line="240" w:lineRule="auto"/>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Культура, кинематография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right"/>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253 334,0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right"/>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369,9</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5B4827" w:rsidRDefault="00F96E4B" w:rsidP="00F96E4B">
            <w:pPr>
              <w:spacing w:after="0" w:line="240" w:lineRule="auto"/>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Культура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right"/>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245 992,9</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right"/>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Муниципальная программа "Культурное пространство города Пыть-Яха"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245 925,9</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Подпрограмма "Модернизация и развитие учреждений и организаций культуры"</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149 567,4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lastRenderedPageBreak/>
              <w:t>Основное мероприятие "Развитие библиотечного дела"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03 1 03 00000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72 550,3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03 1 03 00590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72 003,0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03 1 03 00590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72 003,0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03 1 03 00590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72 003,0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Развитие сферы культуры в муниципальных образованиях Ханты-Мансийского автономного округа - Югры</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03 1 03 82520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320,5</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03 1 03 82520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320,5</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03 1 03 82520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320,5</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Государственная поддержка отрасли культуры</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 1 03 L5190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170,2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 1 03 L5190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170,2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 1 03 L5190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170,2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 1 03 S2520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56,6</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 1 03 S2520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56,6</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 1 03 S2520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56,6</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Основное мероприятие "Развитие музейного дела"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03 1 04 00000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14 587,3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03 1 04 00590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14 587,3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03 1 04 00590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14 587,3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03 1 04 00590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14 587,3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Основное мероприятие "Развитие парка культуры и отдыха"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03 1 05 00000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53 775,8</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03 1 05 00590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53 775,8</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03 1 05 00590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53 775,8</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03 1 05 00590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53 775,8</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Основное мероприятие "Региональный проект "Культурная среда"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 1 A1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8 654,0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Реконструкция и капитальный ремонт региональных и муниципальных музеев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 1 A1 55970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8 654,0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 1 A1 55970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8 654,0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 1 A1 55970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8 654,0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Подпрограмма "Поддержка творческих инициатив, способствующих самореализации населения"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94 188,0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Основное мероприятие "Развитие профессионального искусства"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03 2 03 00000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250,0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03 2 03 00590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250,0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03 2 03 00590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250,0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03 2 03 00590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250,0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Основное мероприятие "Стимулирование культурного разнообразия в муниципальном образовании"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03 2 04 00000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93 938,0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03 2 04 00590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93 938,0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03 2 04 00590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93 938,0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03 2 04 00590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93 938,0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Подпрограмма "Поддержка социально-ориентированных некоммерческих организаций"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03 4 00 00000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2 170,5</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lastRenderedPageBreak/>
              <w:t>Основное мероприятие "Обеспечение деятельности ресурсного центра поддержки социально ориентированных некоммерческих организаций"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03 4 01 00000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2 170,5</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03 4 01 00590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2 170,5</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03 4 01 00590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2 170,5</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03 4 01 00590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2 170,5</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Муниципальная программа "Устойчивое развитие коренных малочисленных народов Севера в городе Пыть-Яхе"</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21 0 00 00000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67,0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Подпрограмма "Содействие развитию самобытной культуры, традиционного образа жизни, родного языка и национальных видов спорта коренных малочисленных народов Севера"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21 1 00 00000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67,0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Основное мероприятие "Сохранение нематериального и материального наследия Югры, популяризация культуры, традиций, традиционных ремесел коренных малочисленных народов Севера, продвижение культурных проектов"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21 1 01 00000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21 1 01 99990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21 1 01 99990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21 1 01 99990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Основное мероприятие "Организация, проведение мероприятий, направленных на развитие традиционной культуры, фольклора, национального спорта и международных связей, сохранение культурного наследия коренных малочисленных народов, и участие в них"</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21 1 02 00000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37,0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21 1 02 00590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37,0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21 1 02 00590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37,0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21 1 02 00590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37,0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5B4827" w:rsidRDefault="00F96E4B" w:rsidP="00F96E4B">
            <w:pPr>
              <w:spacing w:after="0" w:line="240" w:lineRule="auto"/>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Другие вопросы в области культуры, кинематографии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right"/>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7 341,1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right"/>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369,9</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Муниципальная программа "Культурное пространство города Пыть-Яха"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369,9</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369,9</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03 3 00 00000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369,9</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369,9</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Основное мероприятие "Развитие архивного дела"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03 3 02 00000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369,9</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369,9</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03 3 02 84100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369,9</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369,9</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03 3 02 84100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369,9</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369,9</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03 3 02 84100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369,9</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369,9</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Муниципальная программа "Развитие муниципальной службы в городе Пыть-Яхе"</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19 0 00 00000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6 971,2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Подпрограмма "Создание условий для развития муниципальной службы в муниципальном образовании город Пыть-Ях"</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19 2 00 00000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6 971,2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19 2 01 00000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6 971,2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Расходы на обеспечение функций органов местного самоуправления городского округа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19 2 01 02040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6 971,2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19 2 01 02040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6 971,2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19 2 01 02040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6 971,2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5B4827" w:rsidRDefault="00F96E4B" w:rsidP="00F96E4B">
            <w:pPr>
              <w:spacing w:after="0" w:line="240" w:lineRule="auto"/>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Здравоохранение</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right"/>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3 223,1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right"/>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3 223,1</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5B4827" w:rsidRDefault="00F96E4B" w:rsidP="00F96E4B">
            <w:pPr>
              <w:spacing w:after="0" w:line="240" w:lineRule="auto"/>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Другие вопросы в области здравоохранения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right"/>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3 223,1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right"/>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3 223,1</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Муниципальная программа "Экологическая безопасность города Пыть-Яха"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3 223,1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3 223,1</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Подпрограмма "Организация противоэпидемиологических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12 3 00 00000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3 223,1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3 223,1</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12 3 01 00000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3 223,1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3 223,1</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Осуществление мероприятий по проведению дезинсекции и дератизации в Ханты-Мансийском автономном округе – Югре</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12 3 01 84280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3 223,1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3 223,1</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12 3 01 84280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34,0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34,0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12 3 01 84280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34,0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34,0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12 3 01 84280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3 189,1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3 189,1</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12 3 01 84280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3 189,1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3 189,1</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5B4827" w:rsidRDefault="00F96E4B" w:rsidP="00F96E4B">
            <w:pPr>
              <w:spacing w:after="0" w:line="240" w:lineRule="auto"/>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Социальная политика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right"/>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108 587,0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right"/>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32 530,0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5B4827" w:rsidRDefault="00F96E4B" w:rsidP="00F96E4B">
            <w:pPr>
              <w:spacing w:after="0" w:line="240" w:lineRule="auto"/>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Пенсионное обеспечение</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right"/>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8 767,6</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right"/>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Муниципальная программа "Социальное и демографическое развитие города Пыть-Яха"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8 767,6</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Подпрограмма "Развитие мер социальной поддержки отдельных категорий граждан"</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8 767,6</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Основное мероприятие "Повышение уровня материального обеспечения граждан"</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02 2 01 00000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8 767,6</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Пенсии за выслугу лет</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02 2 01 71010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8 767,6</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Социальное обеспечение и иные выплаты населению</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02 2 01 71010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8 767,6</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Публичные нормативные социальные выплаты гражданам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02 2 01 71010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310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8 767,6</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5B4827" w:rsidRDefault="00F96E4B" w:rsidP="00F96E4B">
            <w:pPr>
              <w:spacing w:after="0" w:line="240" w:lineRule="auto"/>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Социальное обеспечение населения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right"/>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72 818,7</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right"/>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8 000,0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Муниципальная программа "Социальное и демографическое развитие города Пыть-Яха"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580,0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Подпрограмма "Развитие мер социальной поддержки отдельных категорий граждан"</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580,0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Основное мероприятие "Повышение уровня материального обеспечения граждан"</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02 2 01 00000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430,0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Денежные выплаты почетным гражданам города Пыть-Яха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02 2 01 72010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430,0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Социальное обеспечение и иные выплаты населению</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02 2 01 72010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430,0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Публичные нормативные социальные выплаты гражданам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02 2 01 72010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310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430,0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Основное мероприятие "Реализация социальных гарантий отдельных категорий граждан"</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02 2 02 00000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150,0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Дополнительные меры социальной поддержки граждан старшего поколения, проживающих на территории города Пыть-Яха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02 2 02 72040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150,0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Социальное обеспечение и иные выплаты населению</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02 2 02 72040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150,0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lastRenderedPageBreak/>
              <w:t>Публичные нормативные социальные выплаты гражданам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02 2 02 72040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310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150,0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Муниципальная программа "Развитие жилищной сферы в городе Пыть-Яхе"</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72 238,7</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8 000,0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Подпрограмма "Комплексное развитие территорий"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64 238,7</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Основное мероприятие «Переселение граждан из жилых помещений, не отвечающим требованиям в связи превышением предельно допустимой концентрации фенола и формальдегида»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07 1 08 00000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64 238,7</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Переселение граждан из не предназначенных для проживания строений, созданных в период промышленного освоения Сибири и Дальнего Востока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 1 08 L1780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64 238,7</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Социальное обеспечение и иные выплаты населению</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 1 08 L1780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64 238,7</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Социальные выплаты гражданам, кроме публичных нормативных социальных выплат</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 1 08 L1780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64 238,7</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bookmarkStart w:id="0" w:name="_GoBack"/>
            <w:bookmarkEnd w:id="0"/>
            <w:r w:rsidRPr="002D4E80">
              <w:rPr>
                <w:rFonts w:ascii="Times New Roman" w:eastAsia="Times New Roman" w:hAnsi="Times New Roman" w:cs="Times New Roman"/>
                <w:bCs/>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8 000,0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8 000,0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07 2 01 00000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8 000,0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8 000,0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07 2 01 51350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4 000,0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4 000,0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Социальное обеспечение и иные выплаты населению</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07 2 01 51350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4 000,0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4 000,0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Социальные выплаты гражданам, кроме публичных нормативных социальных выплат</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07 2 01 51350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4 000,0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4 000,0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07 2 01 51760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4 000,0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4 000,0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Социальное обеспечение и иные выплаты населению</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07 2 01 51760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4 000,0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4 000,0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Социальные выплаты гражданам, кроме публичных нормативных социальных выплат</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07 2 01 51760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4 000,0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4 000,0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5B4827" w:rsidRDefault="00F96E4B" w:rsidP="00F96E4B">
            <w:pPr>
              <w:spacing w:after="0" w:line="240" w:lineRule="auto"/>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Охрана семьи и детства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right"/>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27 000,7</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right"/>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24 530,0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Муниципальная программа "Развитие образования в городе Пыть-Яхе"</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24 530,0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24 530,0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Подпрограмма "Ресурсное обеспечение в сфере образования, науки и молодежной политики"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01 4 00 00000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24 530,0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24 530,0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01 4 01 00000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24 530,0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24 530,0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01 4 01 84050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24 530,0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24 530,0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Социальное обеспечение и иные выплаты населению</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01 4 01 84050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24 530,0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24 530,0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Социальные выплаты гражданам, кроме публичных нормативных социальных выплат</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01 4 01 84050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24 530,0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24 530,0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Муниципальная программа "Развитие жилищной сферы в городе Пыть-Яхе"</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2 470,7</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2 470,7</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Основное мероприятие "Обеспечение жильем молодых семей"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07 2 02 00000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2 470,7</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Реализация мероприятий по обеспечению жильем молодых семей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 2 02 L4970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2 470,7</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lastRenderedPageBreak/>
              <w:t>Социальное обеспечение и иные выплаты населению</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 2 02 L4970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2 470,7</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Социальные выплаты гражданам, кроме публичных нормативных социальных выплат</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07 2 02 L4970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2 470,7</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5B4827" w:rsidRDefault="00F96E4B" w:rsidP="00F96E4B">
            <w:pPr>
              <w:spacing w:after="0" w:line="240" w:lineRule="auto"/>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Физическая культура и спорт</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right"/>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162 929,7</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right"/>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5B4827" w:rsidRDefault="00F96E4B" w:rsidP="00F96E4B">
            <w:pPr>
              <w:spacing w:after="0" w:line="240" w:lineRule="auto"/>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Физическая культура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right"/>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111 687,6</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right"/>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Муниципальная программа "Развитие физической культуры и спорта в городе Пыть-Яхе"</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111 687,6</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Подпрограмма "Развитие спорта высших достижений и системы подготовки спортивного резерва"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111 687,6</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Основное мероприятие "Организация и проведение официальных спортивных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04 2 02 00000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210,4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04 2 02 00590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210,4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04 2 02 00590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210,4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04 2 02 00590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610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210,4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Основное мероприятие "Обеспечение участия  спортивных сборных команд  в официальных  спортивных мероприятиях"</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04 2 03 00000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2 914,6</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04 2 03 00590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2 914,6</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04 2 03 00590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2 914,6</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04 2 03 00590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610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2 914,6</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04 2 04 00000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92 126,3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04 2 04 00590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92 126,3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04 2 04 00590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92 126,3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04 2 04 00590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610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92 126,3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04 2 05 00000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11 315,0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04 2 05 00590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11 315,0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04 2 05 00590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11 315,0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04 2 05 00590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610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11 315,0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04 2 06 00000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5 121,3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медицинским сопровождением тренировочного процесса, тренировочными сборами и обеспечение их участия в соревнованиях</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04 2 06 82110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4 865,2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04 2 06 82110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4 865,2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04 2 06 82110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610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4 865,2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медицинским сопровождением тренировочного процесса, тренировочными сборами и обеспечение их участия в соревнованиях за счет средств бюджета города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 2 06 S2110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256,1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lastRenderedPageBreak/>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 2 06 S2110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256,1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 2 06 S2110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610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256,1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5B4827" w:rsidRDefault="00F96E4B" w:rsidP="00F96E4B">
            <w:pPr>
              <w:spacing w:after="0" w:line="240" w:lineRule="auto"/>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Массовый спорт</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right"/>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45 542,3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right"/>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5B4827" w:rsidRDefault="00F96E4B" w:rsidP="00F96E4B">
            <w:pPr>
              <w:spacing w:after="0" w:line="240" w:lineRule="auto"/>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Муниципальная программа "Развитие физической культуры и спорта в городе Пыть-Яхе"</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04 0 00 00000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right"/>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45 542,3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right"/>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Подпрограмма "Развитие физической культуры, массового и детского-юношеского спорта"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45 542,3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Основное мероприятие "Организация и проведение физкультурных (физкультурно-оздоровительных)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04 1 02 00000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930,1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04 1 02 00590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930,1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04 1 02 00590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930,1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04 1 02 00590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930,1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Основное мероприятие "Обеспечение участия в официальных физкультурных (физкультурно-оздоровительных)  мероприятиях"</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04 1 03 00000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1 249,9</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04 1 03 00590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1 249,9</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04 1 03 00590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1 249,9</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04 1 03 00590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1 249,9</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04 1 04 00000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37 340,0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04 1 04 00590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37 340,0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04 1 04 00590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37 340,0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04 1 04 00590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37 340,0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04 1 05 00000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4 754,3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04 1 05 00590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4 754,3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04 1 05 00590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4 754,3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04 1 05 00590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4 754,3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Основное мероприятие "Укрепление материально-технической базы учреждений спорта. Развитие сети спортивных объектов шаговой доступности"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04 1 06 00000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908,6</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Развитие сети спортивных объектов шаговой доступности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04 1 06 82130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863,1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04 1 06 82130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863,1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04 1 06 82130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863,1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Развитие сети спортивных объектов шаговой доступности за счет средств бюджета города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 1 06 S2130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45,5</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 1 06 S2130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45,5</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 1 06 S2130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45,5</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Региональный проект "Спорт-норма жизни"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 1 P5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359,4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 1 P5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359,4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 1 P5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359,4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lastRenderedPageBreak/>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 1 P5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359,4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5B4827" w:rsidRDefault="00F96E4B" w:rsidP="00F96E4B">
            <w:pPr>
              <w:spacing w:after="0" w:line="240" w:lineRule="auto"/>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Спорт высших достижений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right"/>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243,9</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right"/>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Муниципальная программа "Развитие физической культуры и спорта в городе Пыть-Яхе"</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243,9</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Подпрограмма "Развитие спорта высших достижений и системы подготовки спортивного резерва"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243,9</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Региональный проект "Спорт-норма жизни"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 2 P5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243,9</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Государственная поддержка организаций, входящих в систему спортивной подготовки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 2 P5 50810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243,9</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 2 P5 50810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243,9</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 2 P5 50810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610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243,9</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5B4827" w:rsidRDefault="00F96E4B" w:rsidP="00F96E4B">
            <w:pPr>
              <w:spacing w:after="0" w:line="240" w:lineRule="auto"/>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Другие вопросы в области физической культуры и спорта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right"/>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5 455,9</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right"/>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Муниципальная программа "Развитие муниципальной службы в городе Пыть-Яхе"</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19 0 00 00000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5 455,9</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Подпрограмма "Создание условий для развития муниципальной службы в муниципальном образовании город Пыть-Ях"</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19 2 00 00000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5 455,9</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19 2 01 00000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5 455,9</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Расходы на обеспечение функций органов местного самоуправления городского округа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19 2 01 02040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5 455,9</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19 2 01 02040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5 451,1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19 2 01 02040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5 451,1</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19 2 01 02040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4,8</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19 2 01 02040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4,8</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5B4827" w:rsidRDefault="00F96E4B" w:rsidP="00F96E4B">
            <w:pPr>
              <w:spacing w:after="0" w:line="240" w:lineRule="auto"/>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Средства массовой информации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right"/>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33 644,7</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right"/>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5B4827" w:rsidRDefault="00F96E4B" w:rsidP="00F96E4B">
            <w:pPr>
              <w:spacing w:after="0" w:line="240" w:lineRule="auto"/>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Телевидение и радиовещание</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right"/>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25 809,7</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right"/>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Муниципальная программа "Развитие гражданского общества в городе Пыть-Яхе"</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17 0 00 00000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25 809,7</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17 2 00 00000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25 809,7</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Основное мероприятие "Организация функционирования телерадиовещания"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17 2 02 00000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25 809,7</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17 2 02 00590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25 809,7</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17 2 02 00590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25 809,7</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17 2 02 00590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25 809,7</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5B4827" w:rsidRDefault="00F96E4B" w:rsidP="00F96E4B">
            <w:pPr>
              <w:spacing w:after="0" w:line="240" w:lineRule="auto"/>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Периодическая печать и издательства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right"/>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7 835,0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right"/>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Муниципальная программа "Развитие гражданского общества в городе Пыть-Яхе"</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17 0 00 00000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7 835,0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17 2 00 00000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7 835,0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17 2 03 00000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7 835,0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lastRenderedPageBreak/>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17 2 03 00590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7 835,0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17 2 03 00590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7 835,0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17 2 03 00590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7 835,0</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5B4827" w:rsidRDefault="00F96E4B" w:rsidP="00F96E4B">
            <w:pPr>
              <w:spacing w:after="0" w:line="240" w:lineRule="auto"/>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Обслуживание государственного (муниципального) долга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right"/>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26 128,3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right"/>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5B4827" w:rsidRDefault="00F96E4B" w:rsidP="00F96E4B">
            <w:pPr>
              <w:spacing w:after="0" w:line="240" w:lineRule="auto"/>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Обслуживание государственного (муниципального) внутреннего долга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center"/>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right"/>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26 128,3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5B4827" w:rsidRDefault="00F96E4B" w:rsidP="00F96E4B">
            <w:pPr>
              <w:spacing w:after="0" w:line="240" w:lineRule="auto"/>
              <w:jc w:val="right"/>
              <w:rPr>
                <w:rFonts w:ascii="Times New Roman" w:eastAsia="Times New Roman" w:hAnsi="Times New Roman" w:cs="Times New Roman"/>
                <w:b/>
                <w:bCs/>
                <w:sz w:val="20"/>
                <w:szCs w:val="20"/>
              </w:rPr>
            </w:pPr>
            <w:r w:rsidRPr="005B4827">
              <w:rPr>
                <w:rFonts w:ascii="Times New Roman" w:eastAsia="Times New Roman" w:hAnsi="Times New Roman" w:cs="Times New Roman"/>
                <w:b/>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Муниципальная программа "Управление муниципальными финансами в городе Пыть-Яхе"</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16 0 00 00000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26 128,3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Подпрограмма "Управление муниципальными финансами"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16 1 00 00000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26 128,3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Основное мероприятие "Управление муниципальным долгом"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16 1 02 00000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26 128,3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Процентные платежи по муниципальному долгу городского округа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16 1 02 20270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26 128,3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Обслуживание государственного (муниципального) долга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16 1 02 20270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700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26 128,3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2D4E80"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2D4E80" w:rsidRDefault="00F96E4B" w:rsidP="00F96E4B">
            <w:pPr>
              <w:spacing w:after="0" w:line="240" w:lineRule="auto"/>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Обслуживание муниципального долга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16 1 02 20270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center"/>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730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26 128,3</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2D4E80" w:rsidRDefault="00F96E4B" w:rsidP="00F96E4B">
            <w:pPr>
              <w:spacing w:after="0" w:line="240" w:lineRule="auto"/>
              <w:jc w:val="right"/>
              <w:rPr>
                <w:rFonts w:ascii="Times New Roman" w:eastAsia="Times New Roman" w:hAnsi="Times New Roman" w:cs="Times New Roman"/>
                <w:bCs/>
                <w:sz w:val="20"/>
                <w:szCs w:val="20"/>
              </w:rPr>
            </w:pPr>
            <w:r w:rsidRPr="002D4E80">
              <w:rPr>
                <w:rFonts w:ascii="Times New Roman" w:eastAsia="Times New Roman" w:hAnsi="Times New Roman" w:cs="Times New Roman"/>
                <w:bCs/>
                <w:sz w:val="20"/>
                <w:szCs w:val="20"/>
              </w:rPr>
              <w:t>0,0</w:t>
            </w:r>
          </w:p>
        </w:tc>
      </w:tr>
      <w:tr w:rsidR="00F96E4B" w:rsidRPr="00F96E4B" w:rsidTr="00F96E4B">
        <w:trPr>
          <w:cantSplit/>
          <w:trHeight w:val="20"/>
        </w:trPr>
        <w:tc>
          <w:tcPr>
            <w:tcW w:w="9916" w:type="dxa"/>
            <w:tcBorders>
              <w:top w:val="single" w:sz="4" w:space="0" w:color="auto"/>
              <w:left w:val="single" w:sz="4" w:space="0" w:color="auto"/>
              <w:bottom w:val="single" w:sz="4" w:space="0" w:color="auto"/>
              <w:right w:val="single" w:sz="4" w:space="0" w:color="auto"/>
            </w:tcBorders>
            <w:shd w:val="clear" w:color="auto" w:fill="auto"/>
          </w:tcPr>
          <w:p w:rsidR="00F96E4B" w:rsidRPr="00F96E4B" w:rsidRDefault="007D4480" w:rsidP="00F96E4B">
            <w:pPr>
              <w:spacing w:after="0" w:line="240" w:lineRule="auto"/>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Всего</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F96E4B" w:rsidRDefault="00F96E4B" w:rsidP="00F96E4B">
            <w:pPr>
              <w:spacing w:after="0" w:line="240" w:lineRule="auto"/>
              <w:jc w:val="center"/>
              <w:rPr>
                <w:rFonts w:ascii="Times New Roman" w:eastAsia="Times New Roman" w:hAnsi="Times New Roman" w:cs="Times New Roman"/>
                <w:b/>
                <w:bCs/>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F96E4B" w:rsidRDefault="00F96E4B" w:rsidP="00F96E4B">
            <w:pPr>
              <w:spacing w:after="0" w:line="240" w:lineRule="auto"/>
              <w:jc w:val="center"/>
              <w:rPr>
                <w:rFonts w:ascii="Times New Roman" w:eastAsia="Times New Roman" w:hAnsi="Times New Roman" w:cs="Times New Roman"/>
                <w:b/>
                <w:bCs/>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F96E4B" w:rsidRDefault="00F96E4B" w:rsidP="00F96E4B">
            <w:pPr>
              <w:spacing w:after="0" w:line="240" w:lineRule="auto"/>
              <w:jc w:val="center"/>
              <w:rPr>
                <w:rFonts w:ascii="Times New Roman" w:eastAsia="Times New Roman" w:hAnsi="Times New Roman" w:cs="Times New Roman"/>
                <w:b/>
                <w:bCs/>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F96E4B" w:rsidRDefault="00F96E4B" w:rsidP="00F96E4B">
            <w:pPr>
              <w:spacing w:after="0" w:line="240" w:lineRule="auto"/>
              <w:jc w:val="center"/>
              <w:rPr>
                <w:rFonts w:ascii="Times New Roman" w:eastAsia="Times New Roman" w:hAnsi="Times New Roman" w:cs="Times New Roman"/>
                <w:b/>
                <w:bCs/>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F96E4B" w:rsidRDefault="00F96E4B" w:rsidP="00F96E4B">
            <w:pPr>
              <w:spacing w:after="0" w:line="240" w:lineRule="auto"/>
              <w:jc w:val="center"/>
              <w:rPr>
                <w:rFonts w:ascii="Times New Roman" w:eastAsia="Times New Roman" w:hAnsi="Times New Roman" w:cs="Times New Roman"/>
                <w:b/>
                <w:bCs/>
                <w:sz w:val="20"/>
                <w:szCs w:val="20"/>
              </w:rPr>
            </w:pP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F96E4B" w:rsidRDefault="00F96E4B" w:rsidP="00F96E4B">
            <w:pPr>
              <w:spacing w:after="0" w:line="240" w:lineRule="auto"/>
              <w:jc w:val="right"/>
              <w:rPr>
                <w:rFonts w:ascii="Times New Roman" w:eastAsia="Times New Roman" w:hAnsi="Times New Roman" w:cs="Times New Roman"/>
                <w:b/>
                <w:bCs/>
                <w:sz w:val="20"/>
                <w:szCs w:val="20"/>
              </w:rPr>
            </w:pPr>
            <w:r w:rsidRPr="00F96E4B">
              <w:rPr>
                <w:rFonts w:ascii="Times New Roman" w:eastAsia="Times New Roman" w:hAnsi="Times New Roman" w:cs="Times New Roman"/>
                <w:b/>
                <w:bCs/>
                <w:sz w:val="20"/>
                <w:szCs w:val="20"/>
              </w:rPr>
              <w:t>3 858 544,9</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6E4B" w:rsidRPr="00F96E4B" w:rsidRDefault="00F96E4B" w:rsidP="00F96E4B">
            <w:pPr>
              <w:spacing w:after="0" w:line="240" w:lineRule="auto"/>
              <w:jc w:val="right"/>
              <w:rPr>
                <w:rFonts w:ascii="Times New Roman" w:eastAsia="Times New Roman" w:hAnsi="Times New Roman" w:cs="Times New Roman"/>
                <w:b/>
                <w:bCs/>
                <w:sz w:val="20"/>
                <w:szCs w:val="20"/>
              </w:rPr>
            </w:pPr>
            <w:r w:rsidRPr="00F96E4B">
              <w:rPr>
                <w:rFonts w:ascii="Times New Roman" w:eastAsia="Times New Roman" w:hAnsi="Times New Roman" w:cs="Times New Roman"/>
                <w:b/>
                <w:bCs/>
                <w:sz w:val="20"/>
                <w:szCs w:val="20"/>
              </w:rPr>
              <w:t>1 597 441,2</w:t>
            </w:r>
          </w:p>
        </w:tc>
      </w:tr>
    </w:tbl>
    <w:p w:rsidR="001434E6" w:rsidRPr="001434E6" w:rsidRDefault="001434E6" w:rsidP="006709EB">
      <w:pPr>
        <w:spacing w:after="0" w:line="240" w:lineRule="auto"/>
        <w:jc w:val="right"/>
        <w:rPr>
          <w:rFonts w:ascii="Times New Roman" w:hAnsi="Times New Roman" w:cs="Times New Roman"/>
          <w:sz w:val="24"/>
          <w:szCs w:val="24"/>
        </w:rPr>
      </w:pPr>
    </w:p>
    <w:sectPr w:rsidR="001434E6" w:rsidRPr="001434E6" w:rsidSect="00D65109">
      <w:headerReference w:type="default" r:id="rId7"/>
      <w:pgSz w:w="16838" w:h="11906" w:orient="landscape"/>
      <w:pgMar w:top="567" w:right="567" w:bottom="567" w:left="567" w:header="284" w:footer="284" w:gutter="0"/>
      <w:pgNumType w:start="15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4E80" w:rsidRDefault="002D4E80" w:rsidP="00E619A7">
      <w:pPr>
        <w:spacing w:after="0" w:line="240" w:lineRule="auto"/>
      </w:pPr>
      <w:r>
        <w:separator/>
      </w:r>
    </w:p>
  </w:endnote>
  <w:endnote w:type="continuationSeparator" w:id="0">
    <w:p w:rsidR="002D4E80" w:rsidRDefault="002D4E80"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4E80" w:rsidRDefault="002D4E80" w:rsidP="00E619A7">
      <w:pPr>
        <w:spacing w:after="0" w:line="240" w:lineRule="auto"/>
      </w:pPr>
      <w:r>
        <w:separator/>
      </w:r>
    </w:p>
  </w:footnote>
  <w:footnote w:type="continuationSeparator" w:id="0">
    <w:p w:rsidR="002D4E80" w:rsidRDefault="002D4E80"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46306240"/>
      <w:docPartObj>
        <w:docPartGallery w:val="Page Numbers (Top of Page)"/>
        <w:docPartUnique/>
      </w:docPartObj>
    </w:sdtPr>
    <w:sdtEndPr/>
    <w:sdtContent>
      <w:p w:rsidR="002D4E80" w:rsidRDefault="002D4E80">
        <w:pPr>
          <w:pStyle w:val="a5"/>
          <w:jc w:val="right"/>
        </w:pPr>
        <w:r>
          <w:fldChar w:fldCharType="begin"/>
        </w:r>
        <w:r>
          <w:instrText>PAGE   \* MERGEFORMAT</w:instrText>
        </w:r>
        <w:r>
          <w:fldChar w:fldCharType="separate"/>
        </w:r>
        <w:r w:rsidR="001B20B9">
          <w:rPr>
            <w:noProof/>
          </w:rPr>
          <w:t>193</w:t>
        </w:r>
        <w:r>
          <w:fldChar w:fldCharType="end"/>
        </w:r>
      </w:p>
    </w:sdtContent>
  </w:sdt>
  <w:p w:rsidR="002D4E80" w:rsidRDefault="002D4E80">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530F6"/>
    <w:rsid w:val="000F5406"/>
    <w:rsid w:val="001434E6"/>
    <w:rsid w:val="001B20B9"/>
    <w:rsid w:val="002059E4"/>
    <w:rsid w:val="002229A0"/>
    <w:rsid w:val="00255EA7"/>
    <w:rsid w:val="002857CF"/>
    <w:rsid w:val="002B68CB"/>
    <w:rsid w:val="002D4E80"/>
    <w:rsid w:val="00321105"/>
    <w:rsid w:val="00423CFA"/>
    <w:rsid w:val="00431FB7"/>
    <w:rsid w:val="004630F9"/>
    <w:rsid w:val="00571E6B"/>
    <w:rsid w:val="00582189"/>
    <w:rsid w:val="005A516D"/>
    <w:rsid w:val="005B4827"/>
    <w:rsid w:val="005D77EB"/>
    <w:rsid w:val="00615C20"/>
    <w:rsid w:val="0061686E"/>
    <w:rsid w:val="00667889"/>
    <w:rsid w:val="006709EB"/>
    <w:rsid w:val="006C47E0"/>
    <w:rsid w:val="00756611"/>
    <w:rsid w:val="00773624"/>
    <w:rsid w:val="007D4480"/>
    <w:rsid w:val="008263A2"/>
    <w:rsid w:val="008B5F3E"/>
    <w:rsid w:val="008E02FC"/>
    <w:rsid w:val="00966745"/>
    <w:rsid w:val="00984625"/>
    <w:rsid w:val="00A37A2A"/>
    <w:rsid w:val="00A776AA"/>
    <w:rsid w:val="00AE02B4"/>
    <w:rsid w:val="00B261C7"/>
    <w:rsid w:val="00B70768"/>
    <w:rsid w:val="00B70CA8"/>
    <w:rsid w:val="00B80625"/>
    <w:rsid w:val="00C204F6"/>
    <w:rsid w:val="00D001A1"/>
    <w:rsid w:val="00D27AD6"/>
    <w:rsid w:val="00D40128"/>
    <w:rsid w:val="00D65109"/>
    <w:rsid w:val="00DA395D"/>
    <w:rsid w:val="00DE69D0"/>
    <w:rsid w:val="00E31CBA"/>
    <w:rsid w:val="00E619A7"/>
    <w:rsid w:val="00E7124F"/>
    <w:rsid w:val="00E754C7"/>
    <w:rsid w:val="00F96E4B"/>
    <w:rsid w:val="00FC02B2"/>
    <w:rsid w:val="00FE11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77EF441-8E83-457B-8BAC-BD3F99307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55EA7"/>
    <w:rPr>
      <w:color w:val="0563C1"/>
      <w:u w:val="single"/>
    </w:rPr>
  </w:style>
  <w:style w:type="character" w:styleId="a4">
    <w:name w:val="FollowedHyperlink"/>
    <w:basedOn w:val="a0"/>
    <w:uiPriority w:val="99"/>
    <w:semiHidden/>
    <w:unhideWhenUsed/>
    <w:rsid w:val="00255EA7"/>
    <w:rPr>
      <w:color w:val="954F72"/>
      <w:u w:val="single"/>
    </w:rPr>
  </w:style>
  <w:style w:type="paragraph" w:customStyle="1" w:styleId="xl64">
    <w:name w:val="xl64"/>
    <w:basedOn w:val="a"/>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styleId="a5">
    <w:name w:val="header"/>
    <w:basedOn w:val="a"/>
    <w:link w:val="a6"/>
    <w:uiPriority w:val="99"/>
    <w:unhideWhenUsed/>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619A7"/>
  </w:style>
  <w:style w:type="paragraph" w:styleId="a7">
    <w:name w:val="footer"/>
    <w:basedOn w:val="a"/>
    <w:link w:val="a8"/>
    <w:uiPriority w:val="99"/>
    <w:unhideWhenUsed/>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619A7"/>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rPr>
  </w:style>
  <w:style w:type="paragraph" w:styleId="a9">
    <w:name w:val="Balloon Text"/>
    <w:basedOn w:val="a"/>
    <w:link w:val="aa"/>
    <w:uiPriority w:val="99"/>
    <w:semiHidden/>
    <w:unhideWhenUsed/>
    <w:rsid w:val="00C204F6"/>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C204F6"/>
    <w:rPr>
      <w:rFonts w:ascii="Segoe UI" w:hAnsi="Segoe UI" w:cs="Segoe UI"/>
      <w:sz w:val="18"/>
      <w:szCs w:val="18"/>
    </w:rPr>
  </w:style>
  <w:style w:type="paragraph" w:customStyle="1" w:styleId="xl63">
    <w:name w:val="xl63"/>
    <w:basedOn w:val="a"/>
    <w:rsid w:val="006709EB"/>
    <w:pPr>
      <w:spacing w:before="100" w:beforeAutospacing="1" w:after="100" w:afterAutospacing="1" w:line="240" w:lineRule="auto"/>
    </w:pPr>
    <w:rPr>
      <w:rFonts w:ascii="Arial" w:eastAsia="Times New Roman"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31231">
      <w:bodyDiv w:val="1"/>
      <w:marLeft w:val="0"/>
      <w:marRight w:val="0"/>
      <w:marTop w:val="0"/>
      <w:marBottom w:val="0"/>
      <w:divBdr>
        <w:top w:val="none" w:sz="0" w:space="0" w:color="auto"/>
        <w:left w:val="none" w:sz="0" w:space="0" w:color="auto"/>
        <w:bottom w:val="none" w:sz="0" w:space="0" w:color="auto"/>
        <w:right w:val="none" w:sz="0" w:space="0" w:color="auto"/>
      </w:divBdr>
    </w:div>
    <w:div w:id="111823908">
      <w:bodyDiv w:val="1"/>
      <w:marLeft w:val="0"/>
      <w:marRight w:val="0"/>
      <w:marTop w:val="0"/>
      <w:marBottom w:val="0"/>
      <w:divBdr>
        <w:top w:val="none" w:sz="0" w:space="0" w:color="auto"/>
        <w:left w:val="none" w:sz="0" w:space="0" w:color="auto"/>
        <w:bottom w:val="none" w:sz="0" w:space="0" w:color="auto"/>
        <w:right w:val="none" w:sz="0" w:space="0" w:color="auto"/>
      </w:divBdr>
    </w:div>
    <w:div w:id="209921824">
      <w:bodyDiv w:val="1"/>
      <w:marLeft w:val="0"/>
      <w:marRight w:val="0"/>
      <w:marTop w:val="0"/>
      <w:marBottom w:val="0"/>
      <w:divBdr>
        <w:top w:val="none" w:sz="0" w:space="0" w:color="auto"/>
        <w:left w:val="none" w:sz="0" w:space="0" w:color="auto"/>
        <w:bottom w:val="none" w:sz="0" w:space="0" w:color="auto"/>
        <w:right w:val="none" w:sz="0" w:space="0" w:color="auto"/>
      </w:divBdr>
    </w:div>
    <w:div w:id="355271772">
      <w:bodyDiv w:val="1"/>
      <w:marLeft w:val="0"/>
      <w:marRight w:val="0"/>
      <w:marTop w:val="0"/>
      <w:marBottom w:val="0"/>
      <w:divBdr>
        <w:top w:val="none" w:sz="0" w:space="0" w:color="auto"/>
        <w:left w:val="none" w:sz="0" w:space="0" w:color="auto"/>
        <w:bottom w:val="none" w:sz="0" w:space="0" w:color="auto"/>
        <w:right w:val="none" w:sz="0" w:space="0" w:color="auto"/>
      </w:divBdr>
    </w:div>
    <w:div w:id="758330008">
      <w:bodyDiv w:val="1"/>
      <w:marLeft w:val="0"/>
      <w:marRight w:val="0"/>
      <w:marTop w:val="0"/>
      <w:marBottom w:val="0"/>
      <w:divBdr>
        <w:top w:val="none" w:sz="0" w:space="0" w:color="auto"/>
        <w:left w:val="none" w:sz="0" w:space="0" w:color="auto"/>
        <w:bottom w:val="none" w:sz="0" w:space="0" w:color="auto"/>
        <w:right w:val="none" w:sz="0" w:space="0" w:color="auto"/>
      </w:divBdr>
    </w:div>
    <w:div w:id="947544488">
      <w:bodyDiv w:val="1"/>
      <w:marLeft w:val="0"/>
      <w:marRight w:val="0"/>
      <w:marTop w:val="0"/>
      <w:marBottom w:val="0"/>
      <w:divBdr>
        <w:top w:val="none" w:sz="0" w:space="0" w:color="auto"/>
        <w:left w:val="none" w:sz="0" w:space="0" w:color="auto"/>
        <w:bottom w:val="none" w:sz="0" w:space="0" w:color="auto"/>
        <w:right w:val="none" w:sz="0" w:space="0" w:color="auto"/>
      </w:divBdr>
    </w:div>
    <w:div w:id="1169097261">
      <w:bodyDiv w:val="1"/>
      <w:marLeft w:val="0"/>
      <w:marRight w:val="0"/>
      <w:marTop w:val="0"/>
      <w:marBottom w:val="0"/>
      <w:divBdr>
        <w:top w:val="none" w:sz="0" w:space="0" w:color="auto"/>
        <w:left w:val="none" w:sz="0" w:space="0" w:color="auto"/>
        <w:bottom w:val="none" w:sz="0" w:space="0" w:color="auto"/>
        <w:right w:val="none" w:sz="0" w:space="0" w:color="auto"/>
      </w:divBdr>
    </w:div>
    <w:div w:id="1324161749">
      <w:bodyDiv w:val="1"/>
      <w:marLeft w:val="0"/>
      <w:marRight w:val="0"/>
      <w:marTop w:val="0"/>
      <w:marBottom w:val="0"/>
      <w:divBdr>
        <w:top w:val="none" w:sz="0" w:space="0" w:color="auto"/>
        <w:left w:val="none" w:sz="0" w:space="0" w:color="auto"/>
        <w:bottom w:val="none" w:sz="0" w:space="0" w:color="auto"/>
        <w:right w:val="none" w:sz="0" w:space="0" w:color="auto"/>
      </w:divBdr>
    </w:div>
    <w:div w:id="1428308681">
      <w:bodyDiv w:val="1"/>
      <w:marLeft w:val="0"/>
      <w:marRight w:val="0"/>
      <w:marTop w:val="0"/>
      <w:marBottom w:val="0"/>
      <w:divBdr>
        <w:top w:val="none" w:sz="0" w:space="0" w:color="auto"/>
        <w:left w:val="none" w:sz="0" w:space="0" w:color="auto"/>
        <w:bottom w:val="none" w:sz="0" w:space="0" w:color="auto"/>
        <w:right w:val="none" w:sz="0" w:space="0" w:color="auto"/>
      </w:divBdr>
    </w:div>
    <w:div w:id="1470323316">
      <w:bodyDiv w:val="1"/>
      <w:marLeft w:val="0"/>
      <w:marRight w:val="0"/>
      <w:marTop w:val="0"/>
      <w:marBottom w:val="0"/>
      <w:divBdr>
        <w:top w:val="none" w:sz="0" w:space="0" w:color="auto"/>
        <w:left w:val="none" w:sz="0" w:space="0" w:color="auto"/>
        <w:bottom w:val="none" w:sz="0" w:space="0" w:color="auto"/>
        <w:right w:val="none" w:sz="0" w:space="0" w:color="auto"/>
      </w:divBdr>
    </w:div>
    <w:div w:id="1584335127">
      <w:bodyDiv w:val="1"/>
      <w:marLeft w:val="0"/>
      <w:marRight w:val="0"/>
      <w:marTop w:val="0"/>
      <w:marBottom w:val="0"/>
      <w:divBdr>
        <w:top w:val="none" w:sz="0" w:space="0" w:color="auto"/>
        <w:left w:val="none" w:sz="0" w:space="0" w:color="auto"/>
        <w:bottom w:val="none" w:sz="0" w:space="0" w:color="auto"/>
        <w:right w:val="none" w:sz="0" w:space="0" w:color="auto"/>
      </w:divBdr>
    </w:div>
    <w:div w:id="1616251526">
      <w:bodyDiv w:val="1"/>
      <w:marLeft w:val="0"/>
      <w:marRight w:val="0"/>
      <w:marTop w:val="0"/>
      <w:marBottom w:val="0"/>
      <w:divBdr>
        <w:top w:val="none" w:sz="0" w:space="0" w:color="auto"/>
        <w:left w:val="none" w:sz="0" w:space="0" w:color="auto"/>
        <w:bottom w:val="none" w:sz="0" w:space="0" w:color="auto"/>
        <w:right w:val="none" w:sz="0" w:space="0" w:color="auto"/>
      </w:divBdr>
    </w:div>
    <w:div w:id="1828134175">
      <w:bodyDiv w:val="1"/>
      <w:marLeft w:val="0"/>
      <w:marRight w:val="0"/>
      <w:marTop w:val="0"/>
      <w:marBottom w:val="0"/>
      <w:divBdr>
        <w:top w:val="none" w:sz="0" w:space="0" w:color="auto"/>
        <w:left w:val="none" w:sz="0" w:space="0" w:color="auto"/>
        <w:bottom w:val="none" w:sz="0" w:space="0" w:color="auto"/>
        <w:right w:val="none" w:sz="0" w:space="0" w:color="auto"/>
      </w:divBdr>
    </w:div>
    <w:div w:id="2007630295">
      <w:bodyDiv w:val="1"/>
      <w:marLeft w:val="0"/>
      <w:marRight w:val="0"/>
      <w:marTop w:val="0"/>
      <w:marBottom w:val="0"/>
      <w:divBdr>
        <w:top w:val="none" w:sz="0" w:space="0" w:color="auto"/>
        <w:left w:val="none" w:sz="0" w:space="0" w:color="auto"/>
        <w:bottom w:val="none" w:sz="0" w:space="0" w:color="auto"/>
        <w:right w:val="none" w:sz="0" w:space="0" w:color="auto"/>
      </w:divBdr>
    </w:div>
    <w:div w:id="2050953000">
      <w:bodyDiv w:val="1"/>
      <w:marLeft w:val="0"/>
      <w:marRight w:val="0"/>
      <w:marTop w:val="0"/>
      <w:marBottom w:val="0"/>
      <w:divBdr>
        <w:top w:val="none" w:sz="0" w:space="0" w:color="auto"/>
        <w:left w:val="none" w:sz="0" w:space="0" w:color="auto"/>
        <w:bottom w:val="none" w:sz="0" w:space="0" w:color="auto"/>
        <w:right w:val="none" w:sz="0" w:space="0" w:color="auto"/>
      </w:divBdr>
    </w:div>
    <w:div w:id="2098625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1E186B-FF88-4204-86E3-A9CAC058E9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37</Pages>
  <Words>19200</Words>
  <Characters>109443</Characters>
  <Application>Microsoft Office Word</Application>
  <DocSecurity>0</DocSecurity>
  <Lines>912</Lines>
  <Paragraphs>256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128387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Олеся Спехова</cp:lastModifiedBy>
  <cp:revision>7</cp:revision>
  <cp:lastPrinted>2022-11-25T12:46:00Z</cp:lastPrinted>
  <dcterms:created xsi:type="dcterms:W3CDTF">2022-11-24T12:03:00Z</dcterms:created>
  <dcterms:modified xsi:type="dcterms:W3CDTF">2022-11-25T12:46:00Z</dcterms:modified>
</cp:coreProperties>
</file>